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0E6AA0" w:rsidP="000A423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0A423E">
              <w:rPr>
                <w:b/>
                <w:sz w:val="28"/>
                <w:szCs w:val="28"/>
              </w:rPr>
              <w:t>3</w:t>
            </w:r>
            <w:r w:rsidR="000E6AA0">
              <w:rPr>
                <w:b/>
                <w:sz w:val="28"/>
                <w:szCs w:val="28"/>
              </w:rPr>
              <w:t>6</w:t>
            </w:r>
            <w:r w:rsidR="00925FE4">
              <w:rPr>
                <w:b/>
                <w:sz w:val="28"/>
                <w:szCs w:val="28"/>
              </w:rPr>
              <w:t>/</w:t>
            </w:r>
            <w:r w:rsidR="000A423E">
              <w:rPr>
                <w:b/>
                <w:sz w:val="28"/>
                <w:szCs w:val="28"/>
              </w:rPr>
              <w:t>2</w:t>
            </w:r>
            <w:r w:rsidR="000E6AA0">
              <w:rPr>
                <w:b/>
                <w:sz w:val="28"/>
                <w:szCs w:val="28"/>
              </w:rPr>
              <w:t>50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695EFD">
        <w:rPr>
          <w:b/>
          <w:bCs/>
          <w:sz w:val="28"/>
          <w:szCs w:val="28"/>
        </w:rPr>
        <w:t>Крестникова Алексея Вениаминовича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0C5E63" w:rsidRDefault="002A27E3" w:rsidP="000C5E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51B81" w:rsidRPr="000E0CAB" w:rsidRDefault="000C5E63" w:rsidP="000E0CAB">
      <w:pPr>
        <w:spacing w:line="360" w:lineRule="auto"/>
        <w:jc w:val="both"/>
        <w:rPr>
          <w:sz w:val="28"/>
          <w:szCs w:val="28"/>
        </w:rPr>
      </w:pPr>
      <w:r w:rsidRPr="000E0CAB">
        <w:rPr>
          <w:sz w:val="28"/>
          <w:szCs w:val="28"/>
        </w:rPr>
        <w:t xml:space="preserve"> </w:t>
      </w:r>
      <w:r w:rsidR="000A423E" w:rsidRPr="000E0CAB">
        <w:rPr>
          <w:sz w:val="28"/>
          <w:szCs w:val="28"/>
        </w:rPr>
        <w:t xml:space="preserve"> </w:t>
      </w:r>
      <w:r w:rsidR="000E0CAB">
        <w:rPr>
          <w:sz w:val="28"/>
          <w:szCs w:val="28"/>
        </w:rPr>
        <w:t xml:space="preserve">  </w:t>
      </w:r>
      <w:r w:rsidR="00C8252A" w:rsidRPr="000E0CAB">
        <w:rPr>
          <w:sz w:val="28"/>
          <w:szCs w:val="28"/>
        </w:rPr>
        <w:t xml:space="preserve">  </w:t>
      </w:r>
      <w:proofErr w:type="gramStart"/>
      <w:r w:rsidR="002A27E3" w:rsidRPr="000E0CAB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9A51DD">
        <w:rPr>
          <w:sz w:val="28"/>
          <w:szCs w:val="28"/>
        </w:rPr>
        <w:t>Крестниковым</w:t>
      </w:r>
      <w:proofErr w:type="spellEnd"/>
      <w:r w:rsidR="00695EFD">
        <w:rPr>
          <w:sz w:val="28"/>
          <w:szCs w:val="28"/>
        </w:rPr>
        <w:t xml:space="preserve"> Алексеем</w:t>
      </w:r>
      <w:r w:rsidR="002A27E3" w:rsidRPr="000E0CAB">
        <w:rPr>
          <w:sz w:val="28"/>
          <w:szCs w:val="28"/>
        </w:rPr>
        <w:t xml:space="preserve"> </w:t>
      </w:r>
      <w:r w:rsidR="009A51DD">
        <w:rPr>
          <w:sz w:val="28"/>
          <w:szCs w:val="28"/>
        </w:rPr>
        <w:t xml:space="preserve">Вениаминовичем </w:t>
      </w:r>
      <w:r w:rsidR="002A27E3" w:rsidRPr="000E0CAB">
        <w:rPr>
          <w:sz w:val="28"/>
          <w:szCs w:val="28"/>
        </w:rPr>
        <w:t xml:space="preserve">на выдвижение и регистрацию кандидатом в депутаты </w:t>
      </w:r>
      <w:bookmarkStart w:id="0" w:name="OLE_LINK7"/>
      <w:bookmarkStart w:id="1" w:name="OLE_LINK8"/>
      <w:r w:rsidR="002A27E3" w:rsidRPr="000E0CAB">
        <w:rPr>
          <w:sz w:val="28"/>
          <w:szCs w:val="28"/>
        </w:rPr>
        <w:t>Законодательного Собрания Тверской области шестого созыва</w:t>
      </w:r>
      <w:bookmarkEnd w:id="0"/>
      <w:bookmarkEnd w:id="1"/>
      <w:r w:rsidR="002A27E3" w:rsidRPr="000E0CAB">
        <w:rPr>
          <w:sz w:val="28"/>
          <w:szCs w:val="28"/>
        </w:rPr>
        <w:t xml:space="preserve"> по одномандатному избирательному округу «Кимрский избирательный округ №12» требованиям </w:t>
      </w:r>
      <w:bookmarkStart w:id="2" w:name="OLE_LINK12"/>
      <w:bookmarkStart w:id="3" w:name="OLE_LINK13"/>
      <w:r w:rsidR="00D23E4E" w:rsidRPr="000E0CAB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2"/>
      <w:bookmarkEnd w:id="3"/>
      <w:r w:rsidR="00D23E4E" w:rsidRPr="000E0CAB">
        <w:rPr>
          <w:snapToGrid w:val="0"/>
          <w:sz w:val="28"/>
          <w:szCs w:val="28"/>
        </w:rPr>
        <w:t>,</w:t>
      </w:r>
      <w:r w:rsidR="00D23E4E" w:rsidRPr="000E0CAB">
        <w:rPr>
          <w:sz w:val="28"/>
          <w:szCs w:val="28"/>
        </w:rPr>
        <w:t xml:space="preserve"> </w:t>
      </w:r>
      <w:r w:rsidR="002A27E3" w:rsidRPr="000E0CAB">
        <w:rPr>
          <w:sz w:val="28"/>
          <w:szCs w:val="28"/>
        </w:rPr>
        <w:t>на основании</w:t>
      </w:r>
      <w:r w:rsidR="00D23E4E" w:rsidRPr="000E0CAB">
        <w:rPr>
          <w:sz w:val="28"/>
          <w:szCs w:val="28"/>
        </w:rPr>
        <w:t xml:space="preserve"> </w:t>
      </w:r>
      <w:r w:rsidR="002A27E3" w:rsidRPr="000E0CAB">
        <w:rPr>
          <w:sz w:val="28"/>
          <w:szCs w:val="28"/>
        </w:rPr>
        <w:t xml:space="preserve">постановления </w:t>
      </w:r>
      <w:r w:rsidR="00D23E4E" w:rsidRPr="000E0CAB">
        <w:rPr>
          <w:sz w:val="28"/>
          <w:szCs w:val="28"/>
        </w:rPr>
        <w:t>И</w:t>
      </w:r>
      <w:r w:rsidR="002A27E3" w:rsidRPr="000E0CAB">
        <w:rPr>
          <w:sz w:val="28"/>
          <w:szCs w:val="28"/>
        </w:rPr>
        <w:t xml:space="preserve">збирательной комиссии </w:t>
      </w:r>
      <w:r w:rsidR="00D23E4E" w:rsidRPr="000E0CAB">
        <w:rPr>
          <w:sz w:val="28"/>
          <w:szCs w:val="28"/>
        </w:rPr>
        <w:t xml:space="preserve">Тверской области от </w:t>
      </w:r>
      <w:r w:rsidR="00C8252A" w:rsidRPr="000E0CAB">
        <w:rPr>
          <w:sz w:val="28"/>
          <w:szCs w:val="28"/>
        </w:rPr>
        <w:t>18</w:t>
      </w:r>
      <w:r w:rsidR="00D23E4E" w:rsidRPr="000E0CAB">
        <w:rPr>
          <w:sz w:val="28"/>
          <w:szCs w:val="28"/>
        </w:rPr>
        <w:t>.07.201</w:t>
      </w:r>
      <w:r w:rsidR="009F0C98" w:rsidRPr="000E0CAB">
        <w:rPr>
          <w:sz w:val="28"/>
          <w:szCs w:val="28"/>
        </w:rPr>
        <w:t>7</w:t>
      </w:r>
      <w:r w:rsidR="00D23E4E" w:rsidRPr="000E0CAB">
        <w:rPr>
          <w:sz w:val="28"/>
          <w:szCs w:val="28"/>
        </w:rPr>
        <w:t xml:space="preserve"> № </w:t>
      </w:r>
      <w:r w:rsidR="00C8252A" w:rsidRPr="000E0CAB">
        <w:rPr>
          <w:sz w:val="28"/>
          <w:szCs w:val="28"/>
        </w:rPr>
        <w:t>70</w:t>
      </w:r>
      <w:r w:rsidR="002A27E3" w:rsidRPr="000E0CAB">
        <w:rPr>
          <w:sz w:val="28"/>
          <w:szCs w:val="28"/>
        </w:rPr>
        <w:t>/</w:t>
      </w:r>
      <w:r w:rsidR="009F0C98" w:rsidRPr="000E0CAB">
        <w:rPr>
          <w:sz w:val="28"/>
          <w:szCs w:val="28"/>
        </w:rPr>
        <w:t>88</w:t>
      </w:r>
      <w:r w:rsidR="007137D8">
        <w:rPr>
          <w:sz w:val="28"/>
          <w:szCs w:val="28"/>
        </w:rPr>
        <w:t>5</w:t>
      </w:r>
      <w:r w:rsidR="002A27E3" w:rsidRPr="000E0CAB">
        <w:rPr>
          <w:sz w:val="28"/>
          <w:szCs w:val="28"/>
        </w:rPr>
        <w:t>-</w:t>
      </w:r>
      <w:r w:rsidR="00D23E4E" w:rsidRPr="000E0CAB">
        <w:rPr>
          <w:sz w:val="28"/>
          <w:szCs w:val="28"/>
        </w:rPr>
        <w:t>6</w:t>
      </w:r>
      <w:r w:rsidR="002A27E3" w:rsidRPr="000E0CAB">
        <w:rPr>
          <w:sz w:val="28"/>
          <w:szCs w:val="28"/>
        </w:rPr>
        <w:t xml:space="preserve"> «</w:t>
      </w:r>
      <w:bookmarkStart w:id="4" w:name="OLE_LINK16"/>
      <w:bookmarkStart w:id="5" w:name="OLE_LINK17"/>
      <w:r w:rsidR="00896457" w:rsidRPr="000E0CAB">
        <w:rPr>
          <w:sz w:val="28"/>
          <w:szCs w:val="28"/>
        </w:rPr>
        <w:fldChar w:fldCharType="begin"/>
      </w:r>
      <w:r w:rsidR="00896457" w:rsidRPr="000E0CAB">
        <w:rPr>
          <w:sz w:val="28"/>
          <w:szCs w:val="28"/>
        </w:rPr>
        <w:instrText xml:space="preserve"> HYPERLINK "http://tver.izbirkom.ru/content/17040/" </w:instrText>
      </w:r>
      <w:r w:rsidR="00896457" w:rsidRPr="000E0CAB">
        <w:rPr>
          <w:sz w:val="28"/>
          <w:szCs w:val="28"/>
        </w:rPr>
        <w:fldChar w:fldCharType="separate"/>
      </w:r>
      <w:r w:rsidR="007137D8" w:rsidRPr="007137D8">
        <w:rPr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выдвинутых избирательным</w:t>
      </w:r>
      <w:proofErr w:type="gramEnd"/>
      <w:r w:rsidR="007137D8" w:rsidRPr="007137D8">
        <w:rPr>
          <w:sz w:val="28"/>
          <w:szCs w:val="28"/>
        </w:rPr>
        <w:t xml:space="preserve"> </w:t>
      </w:r>
      <w:proofErr w:type="gramStart"/>
      <w:r w:rsidR="007137D8" w:rsidRPr="007137D8">
        <w:rPr>
          <w:sz w:val="28"/>
          <w:szCs w:val="28"/>
        </w:rPr>
        <w:t>объединением «Тверское областное отделение политической партии «КОММУНИСТИЧЕСКАЯ ПАРТИЯ РОССИЙСКОЙ ФЕДЕРАЦИИ» по одномандатным избирательным округам на дополнительных выборах депутата Законодательного Собрания Тверской области шестого созыва по Кимрскому одномандатному избирательному округу №12</w:t>
      </w:r>
      <w:r w:rsidR="00896457" w:rsidRPr="000E0CAB">
        <w:rPr>
          <w:sz w:val="28"/>
          <w:szCs w:val="28"/>
        </w:rPr>
        <w:t>"</w:t>
      </w:r>
      <w:r w:rsidR="00896457" w:rsidRPr="000E0CAB">
        <w:rPr>
          <w:sz w:val="28"/>
          <w:szCs w:val="28"/>
        </w:rPr>
        <w:fldChar w:fldCharType="end"/>
      </w:r>
      <w:r w:rsidR="00896457" w:rsidRPr="007137D8">
        <w:rPr>
          <w:sz w:val="28"/>
          <w:szCs w:val="28"/>
        </w:rPr>
        <w:t xml:space="preserve">, </w:t>
      </w:r>
      <w:bookmarkEnd w:id="4"/>
      <w:bookmarkEnd w:id="5"/>
      <w:r w:rsidR="002A27E3" w:rsidRPr="007137D8">
        <w:rPr>
          <w:sz w:val="28"/>
          <w:szCs w:val="28"/>
        </w:rPr>
        <w:t>постановления </w:t>
      </w:r>
      <w:r w:rsidR="00D23E4E" w:rsidRPr="007137D8">
        <w:rPr>
          <w:sz w:val="28"/>
          <w:szCs w:val="28"/>
        </w:rPr>
        <w:t>Избирательной</w:t>
      </w:r>
      <w:r w:rsidR="00D23E4E" w:rsidRPr="000E0CAB">
        <w:rPr>
          <w:snapToGrid w:val="0"/>
          <w:sz w:val="28"/>
          <w:szCs w:val="28"/>
        </w:rPr>
        <w:t xml:space="preserve"> комиссии Тверской области от 18</w:t>
      </w:r>
      <w:r w:rsidR="002A27E3" w:rsidRPr="000E0CAB">
        <w:rPr>
          <w:snapToGrid w:val="0"/>
          <w:sz w:val="28"/>
          <w:szCs w:val="28"/>
        </w:rPr>
        <w:t>.04.2016</w:t>
      </w:r>
      <w:r w:rsidR="002A27E3" w:rsidRPr="000E0CAB">
        <w:rPr>
          <w:sz w:val="28"/>
          <w:szCs w:val="28"/>
        </w:rPr>
        <w:t xml:space="preserve"> № </w:t>
      </w:r>
      <w:r w:rsidR="00D23E4E" w:rsidRPr="000E0CAB">
        <w:rPr>
          <w:sz w:val="28"/>
          <w:szCs w:val="28"/>
        </w:rPr>
        <w:t xml:space="preserve">174/2186-5  </w:t>
      </w:r>
      <w:r w:rsidR="002A27E3" w:rsidRPr="000E0CAB">
        <w:rPr>
          <w:sz w:val="28"/>
          <w:szCs w:val="28"/>
        </w:rPr>
        <w:t>«</w:t>
      </w:r>
      <w:r w:rsidR="00D23E4E" w:rsidRPr="000E0CAB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</w:t>
      </w:r>
      <w:proofErr w:type="gramEnd"/>
      <w:r w:rsidR="00D23E4E" w:rsidRPr="000E0CAB">
        <w:rPr>
          <w:sz w:val="28"/>
          <w:szCs w:val="28"/>
        </w:rPr>
        <w:t xml:space="preserve"> избирательную комиссию  города Кимры Тверской области</w:t>
      </w:r>
      <w:r w:rsidR="002A27E3" w:rsidRPr="000E0CAB">
        <w:rPr>
          <w:sz w:val="28"/>
          <w:szCs w:val="28"/>
        </w:rPr>
        <w:t xml:space="preserve">», в соответствии со статьями </w:t>
      </w:r>
      <w:r w:rsidR="0098407E" w:rsidRPr="000E0CAB">
        <w:rPr>
          <w:sz w:val="28"/>
          <w:szCs w:val="28"/>
        </w:rPr>
        <w:t>21</w:t>
      </w:r>
      <w:r w:rsidR="002A27E3" w:rsidRPr="000E0CAB">
        <w:rPr>
          <w:sz w:val="28"/>
          <w:szCs w:val="28"/>
        </w:rPr>
        <w:t xml:space="preserve">, </w:t>
      </w:r>
      <w:r w:rsidR="0098407E" w:rsidRPr="000E0CAB">
        <w:rPr>
          <w:sz w:val="28"/>
          <w:szCs w:val="28"/>
        </w:rPr>
        <w:t>пунктом 9 ст.32</w:t>
      </w:r>
      <w:r w:rsidR="002A27E3" w:rsidRPr="000E0CAB">
        <w:rPr>
          <w:sz w:val="28"/>
          <w:szCs w:val="28"/>
        </w:rPr>
        <w:t xml:space="preserve">, </w:t>
      </w:r>
      <w:r w:rsidR="0098407E" w:rsidRPr="000E0CAB">
        <w:rPr>
          <w:sz w:val="28"/>
          <w:szCs w:val="28"/>
        </w:rPr>
        <w:t>34</w:t>
      </w:r>
      <w:r w:rsidR="002A27E3" w:rsidRPr="000E0CAB">
        <w:rPr>
          <w:sz w:val="28"/>
          <w:szCs w:val="28"/>
        </w:rPr>
        <w:t xml:space="preserve">, </w:t>
      </w:r>
      <w:r w:rsidR="0098407E" w:rsidRPr="000E0CAB">
        <w:rPr>
          <w:sz w:val="28"/>
          <w:szCs w:val="28"/>
        </w:rPr>
        <w:t xml:space="preserve">36 </w:t>
      </w:r>
      <w:r w:rsidR="002A27E3" w:rsidRPr="000E0CAB">
        <w:rPr>
          <w:sz w:val="28"/>
          <w:szCs w:val="28"/>
        </w:rPr>
        <w:t xml:space="preserve"> </w:t>
      </w:r>
      <w:r w:rsidR="00D23E4E" w:rsidRPr="000E0CAB">
        <w:rPr>
          <w:snapToGrid w:val="0"/>
          <w:sz w:val="28"/>
          <w:szCs w:val="28"/>
        </w:rPr>
        <w:t>Избирательного кодекса Тверской области от 07.04.2003 №20-ЗО</w:t>
      </w:r>
      <w:r w:rsidR="00D23E4E" w:rsidRPr="000E0CAB">
        <w:rPr>
          <w:sz w:val="28"/>
          <w:szCs w:val="28"/>
        </w:rPr>
        <w:t>,</w:t>
      </w:r>
      <w:r w:rsidR="002A27E3" w:rsidRPr="000E0CAB">
        <w:rPr>
          <w:sz w:val="28"/>
          <w:szCs w:val="28"/>
        </w:rPr>
        <w:t xml:space="preserve"> </w:t>
      </w:r>
      <w:r w:rsidR="00D23E4E" w:rsidRPr="000E0CAB">
        <w:rPr>
          <w:sz w:val="28"/>
          <w:szCs w:val="28"/>
        </w:rPr>
        <w:lastRenderedPageBreak/>
        <w:t xml:space="preserve">территориальная </w:t>
      </w:r>
      <w:r w:rsidR="002A27E3" w:rsidRPr="000E0CAB">
        <w:rPr>
          <w:sz w:val="28"/>
          <w:szCs w:val="28"/>
        </w:rPr>
        <w:t xml:space="preserve">избирательная комиссия </w:t>
      </w:r>
      <w:r w:rsidR="00D23E4E" w:rsidRPr="000E0CAB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0E0CAB" w:rsidRDefault="002A27E3" w:rsidP="00232B1F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0E0CAB">
        <w:rPr>
          <w:sz w:val="28"/>
          <w:szCs w:val="28"/>
        </w:rPr>
        <w:t xml:space="preserve">Зарегистрировать </w:t>
      </w:r>
      <w:r w:rsidR="007137D8">
        <w:rPr>
          <w:sz w:val="28"/>
          <w:szCs w:val="28"/>
        </w:rPr>
        <w:t>Крестникова Алексея Вениаминовича</w:t>
      </w:r>
      <w:r w:rsidR="00351B81" w:rsidRPr="000E0CAB">
        <w:rPr>
          <w:sz w:val="28"/>
          <w:szCs w:val="28"/>
        </w:rPr>
        <w:t>, 19</w:t>
      </w:r>
      <w:r w:rsidR="000E0CAB" w:rsidRPr="000E0CAB">
        <w:rPr>
          <w:sz w:val="28"/>
          <w:szCs w:val="28"/>
        </w:rPr>
        <w:t>5</w:t>
      </w:r>
      <w:r w:rsidR="00232B1F">
        <w:rPr>
          <w:sz w:val="28"/>
          <w:szCs w:val="28"/>
        </w:rPr>
        <w:t>5</w:t>
      </w:r>
      <w:r w:rsidR="00C8252A" w:rsidRPr="000E0CAB">
        <w:rPr>
          <w:sz w:val="28"/>
          <w:szCs w:val="28"/>
        </w:rPr>
        <w:t xml:space="preserve"> </w:t>
      </w:r>
      <w:r w:rsidRPr="000E0CAB">
        <w:rPr>
          <w:sz w:val="28"/>
          <w:szCs w:val="28"/>
        </w:rPr>
        <w:t xml:space="preserve">года рождения, место жительства </w:t>
      </w:r>
      <w:r w:rsidR="00232B1F">
        <w:rPr>
          <w:sz w:val="28"/>
          <w:szCs w:val="28"/>
        </w:rPr>
        <w:t>Тверская область</w:t>
      </w:r>
      <w:r w:rsidR="00C8252A" w:rsidRPr="000E0CAB">
        <w:rPr>
          <w:sz w:val="28"/>
          <w:szCs w:val="28"/>
        </w:rPr>
        <w:t>,</w:t>
      </w:r>
      <w:r w:rsidR="00232B1F">
        <w:rPr>
          <w:sz w:val="28"/>
          <w:szCs w:val="28"/>
        </w:rPr>
        <w:t xml:space="preserve"> город Кимры, </w:t>
      </w:r>
      <w:r w:rsidR="00C8252A" w:rsidRPr="000E0CAB">
        <w:rPr>
          <w:sz w:val="28"/>
          <w:szCs w:val="28"/>
        </w:rPr>
        <w:t xml:space="preserve"> </w:t>
      </w:r>
      <w:r w:rsidR="00232B1F">
        <w:rPr>
          <w:sz w:val="28"/>
          <w:szCs w:val="28"/>
        </w:rPr>
        <w:t>пенсионера</w:t>
      </w:r>
      <w:r w:rsidR="00486F91" w:rsidRPr="000E0CAB">
        <w:rPr>
          <w:sz w:val="28"/>
          <w:szCs w:val="28"/>
        </w:rPr>
        <w:t xml:space="preserve">, </w:t>
      </w:r>
      <w:r w:rsidR="00351B81" w:rsidRPr="000E0CAB">
        <w:rPr>
          <w:sz w:val="28"/>
          <w:szCs w:val="28"/>
        </w:rPr>
        <w:t xml:space="preserve"> </w:t>
      </w:r>
      <w:r w:rsidR="00486F91" w:rsidRPr="000E0CAB">
        <w:rPr>
          <w:sz w:val="28"/>
          <w:szCs w:val="28"/>
        </w:rPr>
        <w:t xml:space="preserve"> </w:t>
      </w:r>
      <w:r w:rsidR="00896457" w:rsidRPr="000E0CAB">
        <w:rPr>
          <w:sz w:val="28"/>
          <w:szCs w:val="28"/>
        </w:rPr>
        <w:t xml:space="preserve">члена  </w:t>
      </w:r>
      <w:r w:rsidR="00232B1F" w:rsidRPr="00232B1F">
        <w:rPr>
          <w:sz w:val="28"/>
          <w:szCs w:val="28"/>
        </w:rPr>
        <w:t>политической партии "КОММУНИСТИЧЕСКАЯ ПАРТИЯ РОССИЙСКОЙ ФЕДЕРАЦИИ"</w:t>
      </w:r>
      <w:r w:rsidR="00896457" w:rsidRPr="000E0CAB">
        <w:rPr>
          <w:sz w:val="28"/>
          <w:szCs w:val="28"/>
        </w:rPr>
        <w:t xml:space="preserve">, </w:t>
      </w:r>
      <w:r w:rsidR="0098407E" w:rsidRPr="000E0CAB">
        <w:rPr>
          <w:sz w:val="28"/>
          <w:szCs w:val="28"/>
        </w:rPr>
        <w:t xml:space="preserve"> </w:t>
      </w:r>
      <w:r w:rsidRPr="000E0CAB">
        <w:rPr>
          <w:sz w:val="28"/>
          <w:szCs w:val="28"/>
        </w:rPr>
        <w:t>выдвину</w:t>
      </w:r>
      <w:r w:rsidR="009F0C98" w:rsidRPr="000E0CAB">
        <w:rPr>
          <w:sz w:val="28"/>
          <w:szCs w:val="28"/>
        </w:rPr>
        <w:t>т</w:t>
      </w:r>
      <w:r w:rsidR="00896457" w:rsidRPr="000E0CAB">
        <w:rPr>
          <w:sz w:val="28"/>
          <w:szCs w:val="28"/>
        </w:rPr>
        <w:t>ого</w:t>
      </w:r>
      <w:r w:rsidRPr="000E0CAB">
        <w:rPr>
          <w:sz w:val="28"/>
          <w:szCs w:val="28"/>
        </w:rPr>
        <w:t xml:space="preserve"> </w:t>
      </w:r>
      <w:r w:rsidR="00232B1F" w:rsidRPr="00232B1F">
        <w:rPr>
          <w:sz w:val="28"/>
          <w:szCs w:val="28"/>
        </w:rPr>
        <w:t xml:space="preserve">Тверским областным отделением политической партии "КОММУНИСТИЧЕСКАЯ ПАРТИЯ РОССИЙСКОЙ ФЕДЕРАЦИИ" </w:t>
      </w:r>
      <w:r w:rsidRPr="000E0CAB">
        <w:rPr>
          <w:sz w:val="28"/>
          <w:szCs w:val="28"/>
        </w:rPr>
        <w:t xml:space="preserve">кандидатом в депутаты </w:t>
      </w:r>
      <w:r w:rsidR="00351B81" w:rsidRPr="000E0CAB">
        <w:rPr>
          <w:sz w:val="28"/>
          <w:szCs w:val="28"/>
        </w:rPr>
        <w:t xml:space="preserve">Законодательного собрания Тверской области шестого созыва, </w:t>
      </w:r>
      <w:r w:rsidRPr="000E0CAB">
        <w:rPr>
          <w:sz w:val="28"/>
          <w:szCs w:val="28"/>
        </w:rPr>
        <w:t>по одномандатному избирательному округу «</w:t>
      </w:r>
      <w:r w:rsidR="00351B81" w:rsidRPr="000E0CAB">
        <w:rPr>
          <w:sz w:val="28"/>
          <w:szCs w:val="28"/>
        </w:rPr>
        <w:t>Кимрский избирательный округ №12</w:t>
      </w:r>
      <w:r w:rsidRPr="000E0CAB">
        <w:rPr>
          <w:sz w:val="28"/>
          <w:szCs w:val="28"/>
        </w:rPr>
        <w:t>»</w:t>
      </w:r>
      <w:r w:rsidR="0098407E" w:rsidRPr="000E0CAB">
        <w:rPr>
          <w:sz w:val="28"/>
          <w:szCs w:val="28"/>
        </w:rPr>
        <w:t>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Дата и время регистрации: </w:t>
      </w:r>
      <w:r w:rsidR="00DC7BD4">
        <w:rPr>
          <w:sz w:val="28"/>
          <w:szCs w:val="28"/>
        </w:rPr>
        <w:t>28</w:t>
      </w:r>
      <w:r w:rsidR="00210AAD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BC71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FC717A">
        <w:rPr>
          <w:sz w:val="28"/>
          <w:szCs w:val="28"/>
        </w:rPr>
        <w:t xml:space="preserve">, </w:t>
      </w:r>
      <w:r w:rsidR="00DC7BD4" w:rsidRPr="00DC7BD4">
        <w:rPr>
          <w:sz w:val="28"/>
          <w:szCs w:val="28"/>
        </w:rPr>
        <w:t>16</w:t>
      </w:r>
      <w:r w:rsidRPr="00DC7BD4">
        <w:rPr>
          <w:sz w:val="28"/>
          <w:szCs w:val="28"/>
        </w:rPr>
        <w:t xml:space="preserve"> час. </w:t>
      </w:r>
      <w:r w:rsidR="00DC7BD4" w:rsidRPr="00DC7BD4">
        <w:rPr>
          <w:sz w:val="28"/>
          <w:szCs w:val="28"/>
        </w:rPr>
        <w:t>3</w:t>
      </w:r>
      <w:r w:rsidR="00FC717A" w:rsidRPr="00DC7BD4">
        <w:rPr>
          <w:sz w:val="28"/>
          <w:szCs w:val="28"/>
        </w:rPr>
        <w:t>5</w:t>
      </w:r>
      <w:r w:rsidRPr="00DC7BD4">
        <w:rPr>
          <w:sz w:val="28"/>
          <w:szCs w:val="28"/>
        </w:rPr>
        <w:t xml:space="preserve"> мин.</w:t>
      </w:r>
      <w:bookmarkStart w:id="6" w:name="_GoBack"/>
      <w:bookmarkEnd w:id="6"/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232B1F">
        <w:rPr>
          <w:sz w:val="28"/>
          <w:szCs w:val="28"/>
        </w:rPr>
        <w:t>Крестникову А.В.</w:t>
      </w:r>
      <w:r w:rsidR="00C8252A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 xml:space="preserve">удостоверение зарегистрированного кандидата в депутаты </w:t>
      </w:r>
      <w:r w:rsidR="000D66BE" w:rsidRPr="00210AAD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E23441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32B1F"/>
    <w:rsid w:val="00244498"/>
    <w:rsid w:val="002A27E3"/>
    <w:rsid w:val="003001CD"/>
    <w:rsid w:val="00351B81"/>
    <w:rsid w:val="00371A10"/>
    <w:rsid w:val="00385127"/>
    <w:rsid w:val="0042044B"/>
    <w:rsid w:val="00483995"/>
    <w:rsid w:val="00486F91"/>
    <w:rsid w:val="00695EFD"/>
    <w:rsid w:val="006B30A3"/>
    <w:rsid w:val="006D1B81"/>
    <w:rsid w:val="006E200F"/>
    <w:rsid w:val="007137D8"/>
    <w:rsid w:val="007B220C"/>
    <w:rsid w:val="007F39A3"/>
    <w:rsid w:val="00896457"/>
    <w:rsid w:val="00925FE4"/>
    <w:rsid w:val="0096098B"/>
    <w:rsid w:val="0098407E"/>
    <w:rsid w:val="009A51DD"/>
    <w:rsid w:val="009F0C98"/>
    <w:rsid w:val="009F798F"/>
    <w:rsid w:val="00A87693"/>
    <w:rsid w:val="00BC715F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50AE"/>
    <w:rsid w:val="00E37333"/>
    <w:rsid w:val="00F8043D"/>
    <w:rsid w:val="00F97CF6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D7BB-88FF-4287-96E5-8524BD96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2007-07-31T01:00:00Z</cp:lastPrinted>
  <dcterms:created xsi:type="dcterms:W3CDTF">2017-07-27T10:59:00Z</dcterms:created>
  <dcterms:modified xsi:type="dcterms:W3CDTF">2007-07-31T01:00:00Z</dcterms:modified>
</cp:coreProperties>
</file>