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5A1F2E" w:rsidRPr="004A649E" w:rsidTr="005A1F2E">
        <w:trPr>
          <w:trHeight w:val="1085"/>
        </w:trPr>
        <w:tc>
          <w:tcPr>
            <w:tcW w:w="9775" w:type="dxa"/>
            <w:gridSpan w:val="3"/>
            <w:vAlign w:val="center"/>
          </w:tcPr>
          <w:p w:rsidR="005A1F2E" w:rsidRPr="00A45CBA" w:rsidRDefault="005A1F2E" w:rsidP="005A1F2E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5A1F2E" w:rsidRPr="004A649E" w:rsidRDefault="005A1F2E" w:rsidP="005A1F2E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A1F2E" w:rsidRPr="004A649E" w:rsidTr="005A1F2E">
        <w:trPr>
          <w:trHeight w:val="532"/>
        </w:trPr>
        <w:tc>
          <w:tcPr>
            <w:tcW w:w="9775" w:type="dxa"/>
            <w:gridSpan w:val="3"/>
          </w:tcPr>
          <w:p w:rsidR="005A1F2E" w:rsidRPr="004A649E" w:rsidRDefault="005A1F2E" w:rsidP="005A1F2E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A1F2E" w:rsidRPr="001B5672" w:rsidTr="005A1F2E">
        <w:trPr>
          <w:trHeight w:val="901"/>
        </w:trPr>
        <w:tc>
          <w:tcPr>
            <w:tcW w:w="3545" w:type="dxa"/>
            <w:vAlign w:val="center"/>
          </w:tcPr>
          <w:p w:rsidR="005A1F2E" w:rsidRPr="00E37333" w:rsidRDefault="005A1F2E" w:rsidP="005A1F2E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июля</w:t>
            </w:r>
            <w:r w:rsidRPr="00E37333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A1F2E" w:rsidRPr="00E37333" w:rsidRDefault="005A1F2E" w:rsidP="005A1F2E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5A1F2E" w:rsidRPr="00E37333" w:rsidRDefault="005A1F2E" w:rsidP="005A1F2E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36/248</w:t>
            </w:r>
            <w:r w:rsidRPr="00E37333">
              <w:rPr>
                <w:b/>
                <w:sz w:val="28"/>
                <w:szCs w:val="28"/>
              </w:rPr>
              <w:t>-4</w:t>
            </w:r>
          </w:p>
          <w:p w:rsidR="005A1F2E" w:rsidRPr="00E37333" w:rsidRDefault="005A1F2E" w:rsidP="005A1F2E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A1F2E" w:rsidTr="005A1F2E">
        <w:trPr>
          <w:trHeight w:val="284"/>
        </w:trPr>
        <w:tc>
          <w:tcPr>
            <w:tcW w:w="3545" w:type="dxa"/>
            <w:vAlign w:val="center"/>
          </w:tcPr>
          <w:p w:rsidR="005A1F2E" w:rsidRDefault="005A1F2E" w:rsidP="005A1F2E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5A1F2E" w:rsidRDefault="005A1F2E" w:rsidP="005A1F2E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5A1F2E" w:rsidRPr="0033346E" w:rsidRDefault="005A1F2E" w:rsidP="005A1F2E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5A1F2E" w:rsidRDefault="005A1F2E" w:rsidP="005A1F2E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C8252A">
        <w:rPr>
          <w:b/>
          <w:bCs/>
          <w:sz w:val="28"/>
          <w:szCs w:val="28"/>
        </w:rPr>
        <w:t>Клейменова Ильи Юрьевича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>
        <w:rPr>
          <w:b/>
          <w:bCs/>
          <w:sz w:val="28"/>
          <w:szCs w:val="28"/>
        </w:rPr>
        <w:t xml:space="preserve">Законодательного Собрания Тверской области шестого созыва </w:t>
      </w:r>
      <w:r w:rsidRPr="002A27E3">
        <w:rPr>
          <w:b/>
          <w:bCs/>
          <w:sz w:val="28"/>
          <w:szCs w:val="28"/>
        </w:rPr>
        <w:t>по одномандатному избирательному округу </w:t>
      </w:r>
    </w:p>
    <w:p w:rsidR="002A27E3" w:rsidRP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Кимрский избирательный округ №12</w:t>
      </w:r>
      <w:r w:rsidRPr="002A27E3">
        <w:rPr>
          <w:b/>
          <w:bCs/>
          <w:sz w:val="28"/>
          <w:szCs w:val="28"/>
        </w:rPr>
        <w:t>»</w:t>
      </w:r>
    </w:p>
    <w:p w:rsidR="000C5E63" w:rsidRDefault="002A27E3" w:rsidP="000C5E6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51B81" w:rsidRPr="00C8252A" w:rsidRDefault="00896457" w:rsidP="00C8252A">
      <w:pPr>
        <w:spacing w:line="360" w:lineRule="auto"/>
        <w:jc w:val="both"/>
        <w:rPr>
          <w:sz w:val="28"/>
          <w:szCs w:val="28"/>
        </w:rPr>
      </w:pPr>
      <w:r w:rsidRPr="00C8252A">
        <w:rPr>
          <w:sz w:val="28"/>
          <w:szCs w:val="28"/>
        </w:rPr>
        <w:t xml:space="preserve"> </w:t>
      </w:r>
      <w:r w:rsidR="000C5E63" w:rsidRPr="00C8252A">
        <w:rPr>
          <w:sz w:val="28"/>
          <w:szCs w:val="28"/>
        </w:rPr>
        <w:t xml:space="preserve">   </w:t>
      </w:r>
      <w:r w:rsidR="000A423E" w:rsidRPr="00C8252A">
        <w:rPr>
          <w:sz w:val="28"/>
          <w:szCs w:val="28"/>
        </w:rPr>
        <w:t xml:space="preserve"> </w:t>
      </w:r>
      <w:r w:rsidR="00C8252A" w:rsidRPr="00C8252A">
        <w:rPr>
          <w:sz w:val="28"/>
          <w:szCs w:val="28"/>
        </w:rPr>
        <w:t xml:space="preserve">  </w:t>
      </w:r>
      <w:proofErr w:type="gramStart"/>
      <w:r w:rsidR="002A27E3" w:rsidRPr="00C8252A">
        <w:rPr>
          <w:sz w:val="28"/>
          <w:szCs w:val="28"/>
        </w:rPr>
        <w:t xml:space="preserve">Рассмотрев документы, представленные </w:t>
      </w:r>
      <w:r w:rsidR="00C8252A" w:rsidRPr="00C8252A">
        <w:rPr>
          <w:sz w:val="28"/>
          <w:szCs w:val="28"/>
        </w:rPr>
        <w:t>Клейменовым Ильей Юрьевичем</w:t>
      </w:r>
      <w:r w:rsidR="002A27E3" w:rsidRPr="00C8252A">
        <w:rPr>
          <w:sz w:val="28"/>
          <w:szCs w:val="28"/>
        </w:rPr>
        <w:t xml:space="preserve"> на выдвижение и регистрацию кандидатом в депутаты </w:t>
      </w:r>
      <w:bookmarkStart w:id="0" w:name="OLE_LINK7"/>
      <w:bookmarkStart w:id="1" w:name="OLE_LINK8"/>
      <w:r w:rsidR="002A27E3" w:rsidRPr="00C8252A">
        <w:rPr>
          <w:sz w:val="28"/>
          <w:szCs w:val="28"/>
        </w:rPr>
        <w:t>Законодательного Собрания Тверской области шестого созыва</w:t>
      </w:r>
      <w:bookmarkEnd w:id="0"/>
      <w:bookmarkEnd w:id="1"/>
      <w:r w:rsidR="002A27E3" w:rsidRPr="00C8252A">
        <w:rPr>
          <w:sz w:val="28"/>
          <w:szCs w:val="28"/>
        </w:rPr>
        <w:t xml:space="preserve"> по одномандатному избирательному округу «Кимрский избирательный округ №12» требованиям </w:t>
      </w:r>
      <w:bookmarkStart w:id="2" w:name="OLE_LINK12"/>
      <w:bookmarkStart w:id="3" w:name="OLE_LINK13"/>
      <w:r w:rsidR="00D23E4E" w:rsidRPr="00C8252A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2"/>
      <w:bookmarkEnd w:id="3"/>
      <w:r w:rsidR="00D23E4E" w:rsidRPr="00C8252A">
        <w:rPr>
          <w:snapToGrid w:val="0"/>
          <w:sz w:val="28"/>
          <w:szCs w:val="28"/>
        </w:rPr>
        <w:t>,</w:t>
      </w:r>
      <w:r w:rsidR="00D23E4E" w:rsidRPr="00C8252A">
        <w:rPr>
          <w:sz w:val="28"/>
          <w:szCs w:val="28"/>
        </w:rPr>
        <w:t xml:space="preserve"> </w:t>
      </w:r>
      <w:r w:rsidR="002A27E3" w:rsidRPr="00C8252A">
        <w:rPr>
          <w:sz w:val="28"/>
          <w:szCs w:val="28"/>
        </w:rPr>
        <w:t>на основании</w:t>
      </w:r>
      <w:r w:rsidR="00D23E4E" w:rsidRPr="00C8252A">
        <w:rPr>
          <w:sz w:val="28"/>
          <w:szCs w:val="28"/>
        </w:rPr>
        <w:t xml:space="preserve"> </w:t>
      </w:r>
      <w:r w:rsidR="002A27E3" w:rsidRPr="00C8252A">
        <w:rPr>
          <w:sz w:val="28"/>
          <w:szCs w:val="28"/>
        </w:rPr>
        <w:t xml:space="preserve">постановления </w:t>
      </w:r>
      <w:r w:rsidR="00D23E4E" w:rsidRPr="00C8252A">
        <w:rPr>
          <w:sz w:val="28"/>
          <w:szCs w:val="28"/>
        </w:rPr>
        <w:t>И</w:t>
      </w:r>
      <w:r w:rsidR="002A27E3" w:rsidRPr="00C8252A">
        <w:rPr>
          <w:sz w:val="28"/>
          <w:szCs w:val="28"/>
        </w:rPr>
        <w:t xml:space="preserve">збирательной комиссии </w:t>
      </w:r>
      <w:r w:rsidR="00D23E4E" w:rsidRPr="00C8252A">
        <w:rPr>
          <w:sz w:val="28"/>
          <w:szCs w:val="28"/>
        </w:rPr>
        <w:t xml:space="preserve">Тверской области от </w:t>
      </w:r>
      <w:r w:rsidR="00C8252A" w:rsidRPr="00C8252A">
        <w:rPr>
          <w:sz w:val="28"/>
          <w:szCs w:val="28"/>
        </w:rPr>
        <w:t>18</w:t>
      </w:r>
      <w:r w:rsidR="00D23E4E" w:rsidRPr="00C8252A">
        <w:rPr>
          <w:sz w:val="28"/>
          <w:szCs w:val="28"/>
        </w:rPr>
        <w:t>.07.201</w:t>
      </w:r>
      <w:r w:rsidR="009F0C98" w:rsidRPr="00C8252A">
        <w:rPr>
          <w:sz w:val="28"/>
          <w:szCs w:val="28"/>
        </w:rPr>
        <w:t>7</w:t>
      </w:r>
      <w:r w:rsidR="00D23E4E" w:rsidRPr="00C8252A">
        <w:rPr>
          <w:sz w:val="28"/>
          <w:szCs w:val="28"/>
        </w:rPr>
        <w:t xml:space="preserve"> № </w:t>
      </w:r>
      <w:r w:rsidR="00C8252A">
        <w:rPr>
          <w:sz w:val="28"/>
          <w:szCs w:val="28"/>
        </w:rPr>
        <w:t>70</w:t>
      </w:r>
      <w:r w:rsidR="002A27E3" w:rsidRPr="00C8252A">
        <w:rPr>
          <w:sz w:val="28"/>
          <w:szCs w:val="28"/>
        </w:rPr>
        <w:t>/</w:t>
      </w:r>
      <w:r w:rsidR="009F0C98" w:rsidRPr="00C8252A">
        <w:rPr>
          <w:sz w:val="28"/>
          <w:szCs w:val="28"/>
        </w:rPr>
        <w:t>88</w:t>
      </w:r>
      <w:r w:rsidR="00C8252A" w:rsidRPr="00C8252A">
        <w:rPr>
          <w:sz w:val="28"/>
          <w:szCs w:val="28"/>
        </w:rPr>
        <w:t>6</w:t>
      </w:r>
      <w:r w:rsidR="002A27E3" w:rsidRPr="00C8252A">
        <w:rPr>
          <w:sz w:val="28"/>
          <w:szCs w:val="28"/>
        </w:rPr>
        <w:t>-</w:t>
      </w:r>
      <w:r w:rsidR="00D23E4E" w:rsidRPr="00C8252A">
        <w:rPr>
          <w:sz w:val="28"/>
          <w:szCs w:val="28"/>
        </w:rPr>
        <w:t>6</w:t>
      </w:r>
      <w:r w:rsidR="002A27E3" w:rsidRPr="00C8252A">
        <w:rPr>
          <w:sz w:val="28"/>
          <w:szCs w:val="28"/>
        </w:rPr>
        <w:t xml:space="preserve"> «</w:t>
      </w:r>
      <w:bookmarkStart w:id="4" w:name="OLE_LINK16"/>
      <w:bookmarkStart w:id="5" w:name="OLE_LINK17"/>
      <w:r w:rsidRPr="00C8252A">
        <w:rPr>
          <w:sz w:val="28"/>
          <w:szCs w:val="28"/>
        </w:rPr>
        <w:fldChar w:fldCharType="begin"/>
      </w:r>
      <w:r w:rsidRPr="00C8252A">
        <w:rPr>
          <w:sz w:val="28"/>
          <w:szCs w:val="28"/>
        </w:rPr>
        <w:instrText xml:space="preserve"> HYPERLINK "http://tver.izbirkom.ru/content/17040/" </w:instrText>
      </w:r>
      <w:r w:rsidRPr="00C8252A">
        <w:rPr>
          <w:sz w:val="28"/>
          <w:szCs w:val="28"/>
        </w:rPr>
        <w:fldChar w:fldCharType="separate"/>
      </w:r>
      <w:r w:rsidR="00C8252A" w:rsidRPr="00C8252A">
        <w:rPr>
          <w:sz w:val="28"/>
          <w:szCs w:val="28"/>
        </w:rPr>
        <w:t>О заверении списка кандидатов в депутаты Законодательного Собрания Тверской области шестого созыва, выдвинутых избирательным</w:t>
      </w:r>
      <w:proofErr w:type="gramEnd"/>
      <w:r w:rsidR="00C8252A" w:rsidRPr="00C8252A">
        <w:rPr>
          <w:sz w:val="28"/>
          <w:szCs w:val="28"/>
        </w:rPr>
        <w:t xml:space="preserve"> </w:t>
      </w:r>
      <w:proofErr w:type="gramStart"/>
      <w:r w:rsidR="00C8252A" w:rsidRPr="00C8252A">
        <w:rPr>
          <w:sz w:val="28"/>
          <w:szCs w:val="28"/>
        </w:rPr>
        <w:t>объединением «ТВЕРСКОЕ ОБЛАСТНОЕ ОТДЕЛЕНИЕ Политической партии КОММУНИСТИЧЕСКАЯ ПАРТИЯ КОММУНИСТЫ РОССИИ» по одномандатным избирательным округам на дополнительных выборах депутата Законодательного Собрания Тверской области шестого созыва по Кимрскому одномандатному избирательному округу №12</w:t>
      </w:r>
      <w:r w:rsidRPr="00C8252A">
        <w:rPr>
          <w:sz w:val="28"/>
          <w:szCs w:val="28"/>
        </w:rPr>
        <w:t>"</w:t>
      </w:r>
      <w:r w:rsidRPr="00C8252A">
        <w:rPr>
          <w:sz w:val="28"/>
          <w:szCs w:val="28"/>
        </w:rPr>
        <w:fldChar w:fldCharType="end"/>
      </w:r>
      <w:r w:rsidRPr="00C8252A">
        <w:rPr>
          <w:snapToGrid w:val="0"/>
          <w:sz w:val="28"/>
          <w:szCs w:val="28"/>
        </w:rPr>
        <w:t xml:space="preserve">,  </w:t>
      </w:r>
      <w:bookmarkEnd w:id="4"/>
      <w:bookmarkEnd w:id="5"/>
      <w:r w:rsidR="002A27E3" w:rsidRPr="00C8252A">
        <w:rPr>
          <w:snapToGrid w:val="0"/>
          <w:sz w:val="28"/>
          <w:szCs w:val="28"/>
        </w:rPr>
        <w:t>постановления </w:t>
      </w:r>
      <w:r w:rsidR="00D23E4E" w:rsidRPr="00C8252A">
        <w:rPr>
          <w:snapToGrid w:val="0"/>
          <w:sz w:val="28"/>
          <w:szCs w:val="28"/>
        </w:rPr>
        <w:t>Избирательной комиссии Тверской области от 18</w:t>
      </w:r>
      <w:r w:rsidR="002A27E3" w:rsidRPr="00C8252A">
        <w:rPr>
          <w:snapToGrid w:val="0"/>
          <w:sz w:val="28"/>
          <w:szCs w:val="28"/>
        </w:rPr>
        <w:t>.04.2016</w:t>
      </w:r>
      <w:r w:rsidR="002A27E3" w:rsidRPr="00C8252A">
        <w:rPr>
          <w:sz w:val="28"/>
          <w:szCs w:val="28"/>
        </w:rPr>
        <w:t xml:space="preserve"> № </w:t>
      </w:r>
      <w:r w:rsidR="00D23E4E" w:rsidRPr="00C8252A">
        <w:rPr>
          <w:sz w:val="28"/>
        </w:rPr>
        <w:t>174/2186-5</w:t>
      </w:r>
      <w:r w:rsidR="00D23E4E" w:rsidRPr="00C8252A">
        <w:rPr>
          <w:sz w:val="28"/>
          <w:szCs w:val="28"/>
        </w:rPr>
        <w:t xml:space="preserve">  </w:t>
      </w:r>
      <w:r w:rsidR="002A27E3" w:rsidRPr="00C8252A">
        <w:rPr>
          <w:sz w:val="28"/>
          <w:szCs w:val="28"/>
        </w:rPr>
        <w:t>«</w:t>
      </w:r>
      <w:r w:rsidR="00D23E4E" w:rsidRPr="00C8252A">
        <w:rPr>
          <w:sz w:val="28"/>
          <w:szCs w:val="28"/>
        </w:rPr>
        <w:t>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</w:t>
      </w:r>
      <w:proofErr w:type="gramEnd"/>
      <w:r w:rsidR="00D23E4E" w:rsidRPr="00C8252A">
        <w:rPr>
          <w:sz w:val="28"/>
          <w:szCs w:val="28"/>
        </w:rPr>
        <w:t xml:space="preserve"> избирательную комиссию</w:t>
      </w:r>
      <w:r w:rsidR="00D23E4E" w:rsidRPr="00C8252A">
        <w:t xml:space="preserve">  </w:t>
      </w:r>
      <w:r w:rsidR="00D23E4E" w:rsidRPr="00C8252A">
        <w:rPr>
          <w:sz w:val="28"/>
          <w:szCs w:val="28"/>
        </w:rPr>
        <w:t>города Кимры Тверской области</w:t>
      </w:r>
      <w:r w:rsidR="002A27E3" w:rsidRPr="00C8252A">
        <w:rPr>
          <w:sz w:val="28"/>
          <w:szCs w:val="28"/>
        </w:rPr>
        <w:t xml:space="preserve">», в соответствии со статьями </w:t>
      </w:r>
      <w:r w:rsidR="0098407E" w:rsidRPr="00C8252A">
        <w:rPr>
          <w:sz w:val="28"/>
          <w:szCs w:val="28"/>
        </w:rPr>
        <w:t>21</w:t>
      </w:r>
      <w:r w:rsidR="002A27E3" w:rsidRPr="00C8252A">
        <w:rPr>
          <w:sz w:val="28"/>
          <w:szCs w:val="28"/>
        </w:rPr>
        <w:t xml:space="preserve">, </w:t>
      </w:r>
      <w:r w:rsidR="0098407E" w:rsidRPr="00C8252A">
        <w:rPr>
          <w:sz w:val="28"/>
          <w:szCs w:val="28"/>
        </w:rPr>
        <w:t>пунктом 9 ст.32</w:t>
      </w:r>
      <w:r w:rsidR="002A27E3" w:rsidRPr="00C8252A">
        <w:rPr>
          <w:sz w:val="28"/>
          <w:szCs w:val="28"/>
        </w:rPr>
        <w:t xml:space="preserve">, </w:t>
      </w:r>
      <w:r w:rsidR="0098407E" w:rsidRPr="00C8252A">
        <w:rPr>
          <w:sz w:val="28"/>
          <w:szCs w:val="28"/>
        </w:rPr>
        <w:t>34</w:t>
      </w:r>
      <w:r w:rsidR="002A27E3" w:rsidRPr="00C8252A">
        <w:rPr>
          <w:sz w:val="28"/>
          <w:szCs w:val="28"/>
        </w:rPr>
        <w:t xml:space="preserve">, </w:t>
      </w:r>
      <w:r w:rsidR="0098407E" w:rsidRPr="00C8252A">
        <w:rPr>
          <w:sz w:val="28"/>
          <w:szCs w:val="28"/>
        </w:rPr>
        <w:t xml:space="preserve">36 </w:t>
      </w:r>
      <w:r w:rsidR="002A27E3" w:rsidRPr="00C8252A">
        <w:rPr>
          <w:sz w:val="28"/>
          <w:szCs w:val="28"/>
        </w:rPr>
        <w:t xml:space="preserve"> </w:t>
      </w:r>
      <w:r w:rsidR="00D23E4E" w:rsidRPr="00C8252A">
        <w:rPr>
          <w:snapToGrid w:val="0"/>
          <w:sz w:val="28"/>
          <w:szCs w:val="28"/>
        </w:rPr>
        <w:t>Избирательного кодекса Тверской области от 07.04.2003 №20-ЗО</w:t>
      </w:r>
      <w:r w:rsidR="00D23E4E" w:rsidRPr="00C8252A">
        <w:rPr>
          <w:sz w:val="28"/>
          <w:szCs w:val="28"/>
        </w:rPr>
        <w:t>,</w:t>
      </w:r>
      <w:r w:rsidR="002A27E3" w:rsidRPr="00C8252A">
        <w:rPr>
          <w:sz w:val="28"/>
          <w:szCs w:val="28"/>
        </w:rPr>
        <w:t xml:space="preserve"> </w:t>
      </w:r>
      <w:r w:rsidR="00D23E4E" w:rsidRPr="00C8252A">
        <w:rPr>
          <w:sz w:val="28"/>
          <w:szCs w:val="28"/>
        </w:rPr>
        <w:t xml:space="preserve">территориальная </w:t>
      </w:r>
      <w:r w:rsidR="002A27E3" w:rsidRPr="00C8252A">
        <w:rPr>
          <w:sz w:val="28"/>
          <w:szCs w:val="28"/>
        </w:rPr>
        <w:t xml:space="preserve">избирательная комиссия </w:t>
      </w:r>
      <w:r w:rsidR="00D23E4E" w:rsidRPr="00C8252A">
        <w:rPr>
          <w:sz w:val="28"/>
          <w:szCs w:val="28"/>
        </w:rPr>
        <w:t xml:space="preserve">города Кимры </w:t>
      </w:r>
    </w:p>
    <w:p w:rsidR="002A27E3" w:rsidRPr="00D23E4E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bookmarkStart w:id="6" w:name="_GoBack"/>
      <w:r w:rsidRPr="00D23E4E">
        <w:rPr>
          <w:b/>
          <w:sz w:val="28"/>
          <w:szCs w:val="28"/>
        </w:rPr>
        <w:lastRenderedPageBreak/>
        <w:t>постановляет</w:t>
      </w:r>
      <w:bookmarkEnd w:id="6"/>
      <w:r w:rsidRPr="00D23E4E">
        <w:rPr>
          <w:b/>
          <w:sz w:val="28"/>
          <w:szCs w:val="28"/>
        </w:rPr>
        <w:t>:</w:t>
      </w:r>
    </w:p>
    <w:p w:rsidR="0098407E" w:rsidRPr="009F0C98" w:rsidRDefault="002A27E3" w:rsidP="00C8252A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Зарегистрировать </w:t>
      </w:r>
      <w:r w:rsidR="00C8252A" w:rsidRPr="00DD7646">
        <w:rPr>
          <w:sz w:val="28"/>
          <w:szCs w:val="28"/>
        </w:rPr>
        <w:t>Клейменова Илью Юрьевича</w:t>
      </w:r>
      <w:r w:rsidR="00351B81" w:rsidRPr="00DD7646">
        <w:rPr>
          <w:sz w:val="28"/>
          <w:szCs w:val="28"/>
        </w:rPr>
        <w:t>,</w:t>
      </w:r>
      <w:r w:rsidR="00351B81" w:rsidRPr="000D66BE">
        <w:rPr>
          <w:sz w:val="28"/>
          <w:szCs w:val="28"/>
        </w:rPr>
        <w:t xml:space="preserve"> </w:t>
      </w:r>
      <w:r w:rsidR="00351B81" w:rsidRPr="00486F91">
        <w:rPr>
          <w:sz w:val="28"/>
          <w:szCs w:val="28"/>
        </w:rPr>
        <w:t>19</w:t>
      </w:r>
      <w:r w:rsidR="00C8252A">
        <w:rPr>
          <w:sz w:val="28"/>
          <w:szCs w:val="28"/>
        </w:rPr>
        <w:t xml:space="preserve">80 </w:t>
      </w:r>
      <w:r w:rsidRPr="00486F91">
        <w:rPr>
          <w:sz w:val="28"/>
          <w:szCs w:val="28"/>
        </w:rPr>
        <w:t xml:space="preserve">года рождения, место жительства </w:t>
      </w:r>
      <w:r w:rsidR="00C8252A">
        <w:rPr>
          <w:sz w:val="28"/>
          <w:szCs w:val="28"/>
        </w:rPr>
        <w:t>Московская область</w:t>
      </w:r>
      <w:r w:rsidR="00486F91" w:rsidRPr="00486F91">
        <w:rPr>
          <w:sz w:val="28"/>
          <w:szCs w:val="28"/>
        </w:rPr>
        <w:t>,</w:t>
      </w:r>
      <w:r w:rsidRPr="00486F91">
        <w:rPr>
          <w:sz w:val="28"/>
          <w:szCs w:val="28"/>
        </w:rPr>
        <w:t xml:space="preserve"> </w:t>
      </w:r>
      <w:r w:rsidR="00C8252A">
        <w:rPr>
          <w:sz w:val="28"/>
          <w:szCs w:val="28"/>
        </w:rPr>
        <w:t xml:space="preserve"> город Химки, </w:t>
      </w:r>
      <w:r w:rsidRPr="00486F91">
        <w:rPr>
          <w:sz w:val="28"/>
          <w:szCs w:val="28"/>
        </w:rPr>
        <w:t>место работы</w:t>
      </w:r>
      <w:r w:rsidR="00896457">
        <w:rPr>
          <w:sz w:val="28"/>
          <w:szCs w:val="28"/>
        </w:rPr>
        <w:t xml:space="preserve"> - </w:t>
      </w:r>
      <w:r w:rsidR="00C8252A">
        <w:rPr>
          <w:sz w:val="28"/>
          <w:szCs w:val="28"/>
        </w:rPr>
        <w:t>ООО «ИНТЕР», врач-стоматолог</w:t>
      </w:r>
      <w:r w:rsidR="00486F91" w:rsidRPr="00486F91">
        <w:rPr>
          <w:sz w:val="28"/>
          <w:szCs w:val="28"/>
        </w:rPr>
        <w:t xml:space="preserve">, </w:t>
      </w:r>
      <w:r w:rsidR="00351B81" w:rsidRPr="00486F91">
        <w:rPr>
          <w:sz w:val="28"/>
          <w:szCs w:val="28"/>
        </w:rPr>
        <w:t xml:space="preserve"> </w:t>
      </w:r>
      <w:r w:rsidR="0098407E" w:rsidRPr="00486F91">
        <w:rPr>
          <w:sz w:val="28"/>
          <w:szCs w:val="28"/>
        </w:rPr>
        <w:t>депутат</w:t>
      </w:r>
      <w:r w:rsidR="00486F91">
        <w:rPr>
          <w:sz w:val="28"/>
          <w:szCs w:val="28"/>
        </w:rPr>
        <w:t xml:space="preserve"> </w:t>
      </w:r>
      <w:r w:rsidR="00C8252A">
        <w:rPr>
          <w:sz w:val="28"/>
          <w:szCs w:val="28"/>
        </w:rPr>
        <w:t xml:space="preserve">Собрания депутатов </w:t>
      </w:r>
      <w:proofErr w:type="spellStart"/>
      <w:r w:rsidR="00C8252A">
        <w:rPr>
          <w:sz w:val="28"/>
          <w:szCs w:val="28"/>
        </w:rPr>
        <w:t>Канаковского</w:t>
      </w:r>
      <w:proofErr w:type="spellEnd"/>
      <w:r w:rsidR="00C8252A">
        <w:rPr>
          <w:sz w:val="28"/>
          <w:szCs w:val="28"/>
        </w:rPr>
        <w:t xml:space="preserve"> района пятого созыва</w:t>
      </w:r>
      <w:r w:rsidR="00896457">
        <w:rPr>
          <w:sz w:val="28"/>
          <w:szCs w:val="28"/>
        </w:rPr>
        <w:t xml:space="preserve"> на непостоянной основе</w:t>
      </w:r>
      <w:r w:rsidR="00486F91">
        <w:rPr>
          <w:sz w:val="28"/>
          <w:szCs w:val="28"/>
        </w:rPr>
        <w:t xml:space="preserve">, </w:t>
      </w:r>
      <w:r w:rsidR="00896457">
        <w:rPr>
          <w:sz w:val="28"/>
          <w:szCs w:val="28"/>
        </w:rPr>
        <w:t xml:space="preserve">члена  </w:t>
      </w:r>
      <w:r w:rsidR="00C8252A" w:rsidRPr="00C8252A">
        <w:rPr>
          <w:sz w:val="28"/>
          <w:szCs w:val="28"/>
        </w:rPr>
        <w:t>Политической партии КОММУНИСТИЧЕСКАЯ ПАРТИЯ КОММУНИСТЫ РОССИИ, член</w:t>
      </w:r>
      <w:r w:rsidR="00C8252A">
        <w:rPr>
          <w:sz w:val="28"/>
          <w:szCs w:val="28"/>
        </w:rPr>
        <w:t>а</w:t>
      </w:r>
      <w:r w:rsidR="00C8252A" w:rsidRPr="00C8252A">
        <w:rPr>
          <w:sz w:val="28"/>
          <w:szCs w:val="28"/>
        </w:rPr>
        <w:t xml:space="preserve"> Центрального Комитета Политической партии КОММУНИСТИЧЕСКАЯ ПАРТИЯ КОММУНИСТЫ РОССИИ, Перв</w:t>
      </w:r>
      <w:r w:rsidR="00C8252A">
        <w:rPr>
          <w:sz w:val="28"/>
          <w:szCs w:val="28"/>
        </w:rPr>
        <w:t>ого</w:t>
      </w:r>
      <w:r w:rsidR="00C8252A" w:rsidRPr="00C8252A">
        <w:rPr>
          <w:sz w:val="28"/>
          <w:szCs w:val="28"/>
        </w:rPr>
        <w:t xml:space="preserve"> секретар</w:t>
      </w:r>
      <w:r w:rsidR="00C8252A">
        <w:rPr>
          <w:sz w:val="28"/>
          <w:szCs w:val="28"/>
        </w:rPr>
        <w:t>я</w:t>
      </w:r>
      <w:r w:rsidR="00C8252A" w:rsidRPr="00C8252A">
        <w:rPr>
          <w:sz w:val="28"/>
          <w:szCs w:val="28"/>
        </w:rPr>
        <w:t xml:space="preserve"> Комитета ТВЕРСКОГО ОБЛАСТНОГО ОТДЕЛЕНИЯ Политической партии КОММУНИСТИЧЕСКАЯ ПАРТИЯ КОММУНИСТЫ РОССИИ</w:t>
      </w:r>
      <w:r w:rsidR="00896457">
        <w:rPr>
          <w:sz w:val="28"/>
          <w:szCs w:val="28"/>
        </w:rPr>
        <w:t xml:space="preserve">, </w:t>
      </w:r>
      <w:r w:rsidR="0098407E" w:rsidRPr="00486F91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>выдвину</w:t>
      </w:r>
      <w:r w:rsidR="009F0C98">
        <w:rPr>
          <w:sz w:val="28"/>
          <w:szCs w:val="28"/>
        </w:rPr>
        <w:t>т</w:t>
      </w:r>
      <w:r w:rsidR="00896457">
        <w:rPr>
          <w:sz w:val="28"/>
          <w:szCs w:val="28"/>
        </w:rPr>
        <w:t>ого</w:t>
      </w:r>
      <w:r w:rsidRPr="009F0C98">
        <w:rPr>
          <w:sz w:val="28"/>
          <w:szCs w:val="28"/>
        </w:rPr>
        <w:t xml:space="preserve"> </w:t>
      </w:r>
      <w:r w:rsidR="00C8252A" w:rsidRPr="00C8252A">
        <w:rPr>
          <w:sz w:val="28"/>
          <w:szCs w:val="28"/>
        </w:rPr>
        <w:t>ТВЕРСК</w:t>
      </w:r>
      <w:r w:rsidR="00C8252A">
        <w:rPr>
          <w:sz w:val="28"/>
          <w:szCs w:val="28"/>
        </w:rPr>
        <w:t>ИМ</w:t>
      </w:r>
      <w:r w:rsidR="00C8252A" w:rsidRPr="00C8252A">
        <w:rPr>
          <w:sz w:val="28"/>
          <w:szCs w:val="28"/>
        </w:rPr>
        <w:t xml:space="preserve"> ОБЛАСТН</w:t>
      </w:r>
      <w:r w:rsidR="00C8252A">
        <w:rPr>
          <w:sz w:val="28"/>
          <w:szCs w:val="28"/>
        </w:rPr>
        <w:t>ЫМ</w:t>
      </w:r>
      <w:r w:rsidR="00C8252A" w:rsidRPr="00C8252A">
        <w:rPr>
          <w:sz w:val="28"/>
          <w:szCs w:val="28"/>
        </w:rPr>
        <w:t xml:space="preserve"> ОТДЕЛЕНИЕ</w:t>
      </w:r>
      <w:r w:rsidR="00C8252A">
        <w:rPr>
          <w:sz w:val="28"/>
          <w:szCs w:val="28"/>
        </w:rPr>
        <w:t>М</w:t>
      </w:r>
      <w:r w:rsidR="00C8252A" w:rsidRPr="00C8252A">
        <w:rPr>
          <w:sz w:val="28"/>
          <w:szCs w:val="28"/>
        </w:rPr>
        <w:t xml:space="preserve"> Политической партии КОММУНИСТИЧЕСКАЯ ПАРТИЯ КОММУНИСТЫ РОССИИ</w:t>
      </w:r>
      <w:r w:rsidR="00896457" w:rsidRPr="00896457">
        <w:rPr>
          <w:sz w:val="28"/>
          <w:szCs w:val="28"/>
        </w:rPr>
        <w:t xml:space="preserve"> </w:t>
      </w:r>
      <w:r w:rsidR="00C8252A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 xml:space="preserve">кандидатом в депутаты </w:t>
      </w:r>
      <w:r w:rsidR="00351B81" w:rsidRPr="009F0C98">
        <w:rPr>
          <w:sz w:val="28"/>
          <w:szCs w:val="28"/>
        </w:rPr>
        <w:t xml:space="preserve">Законодательного собрания Тверской области шестого созыва, </w:t>
      </w:r>
      <w:r w:rsidRPr="009F0C98">
        <w:rPr>
          <w:sz w:val="28"/>
          <w:szCs w:val="28"/>
        </w:rPr>
        <w:t>по одномандатному избирательному округу «</w:t>
      </w:r>
      <w:r w:rsidR="00351B81" w:rsidRPr="009F0C98">
        <w:rPr>
          <w:sz w:val="28"/>
          <w:szCs w:val="28"/>
        </w:rPr>
        <w:t>Кимрский избирательный округ №12</w:t>
      </w:r>
      <w:r w:rsidRPr="009F0C98">
        <w:rPr>
          <w:sz w:val="28"/>
          <w:szCs w:val="28"/>
        </w:rPr>
        <w:t>»</w:t>
      </w:r>
      <w:r w:rsidR="0098407E" w:rsidRPr="009F0C98">
        <w:rPr>
          <w:sz w:val="28"/>
          <w:szCs w:val="28"/>
        </w:rPr>
        <w:t>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sz w:val="28"/>
          <w:szCs w:val="28"/>
        </w:rPr>
        <w:t xml:space="preserve">Дата и время регистрации: </w:t>
      </w:r>
      <w:r w:rsidR="00BC715F">
        <w:rPr>
          <w:sz w:val="28"/>
          <w:szCs w:val="28"/>
        </w:rPr>
        <w:t>2</w:t>
      </w:r>
      <w:r w:rsidR="005A1F2E">
        <w:rPr>
          <w:sz w:val="28"/>
          <w:szCs w:val="28"/>
        </w:rPr>
        <w:t>8</w:t>
      </w:r>
      <w:r w:rsidR="00210AAD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BC715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5A1F2E">
        <w:rPr>
          <w:sz w:val="28"/>
          <w:szCs w:val="28"/>
        </w:rPr>
        <w:t xml:space="preserve">, </w:t>
      </w:r>
      <w:r w:rsidR="005A1F2E" w:rsidRPr="005A1F2E">
        <w:rPr>
          <w:sz w:val="28"/>
          <w:szCs w:val="28"/>
        </w:rPr>
        <w:t>16</w:t>
      </w:r>
      <w:r w:rsidRPr="005A1F2E">
        <w:rPr>
          <w:sz w:val="28"/>
          <w:szCs w:val="28"/>
        </w:rPr>
        <w:t xml:space="preserve"> час. </w:t>
      </w:r>
      <w:r w:rsidR="00FC717A" w:rsidRPr="005A1F2E">
        <w:rPr>
          <w:sz w:val="28"/>
          <w:szCs w:val="28"/>
        </w:rPr>
        <w:t>15</w:t>
      </w:r>
      <w:r w:rsidRPr="005A1F2E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C8252A">
        <w:rPr>
          <w:sz w:val="28"/>
          <w:szCs w:val="28"/>
        </w:rPr>
        <w:t xml:space="preserve">Клейменову И.Ю. </w:t>
      </w:r>
      <w:r w:rsidRPr="00210AAD">
        <w:rPr>
          <w:sz w:val="28"/>
          <w:szCs w:val="28"/>
        </w:rPr>
        <w:t xml:space="preserve">удостоверение зарегистрированного кандидата в депутаты </w:t>
      </w:r>
      <w:r w:rsidR="000D66BE" w:rsidRPr="00210AAD">
        <w:rPr>
          <w:sz w:val="28"/>
          <w:szCs w:val="28"/>
        </w:rPr>
        <w:t xml:space="preserve">Законодательного собрания Тверской области шестого созыва </w:t>
      </w:r>
      <w:r w:rsidRPr="00210AAD">
        <w:rPr>
          <w:sz w:val="28"/>
          <w:szCs w:val="28"/>
        </w:rPr>
        <w:t>установленного образца.</w:t>
      </w:r>
    </w:p>
    <w:p w:rsidR="00210AAD" w:rsidRPr="00210AAD" w:rsidRDefault="00E23441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210AAD">
        <w:rPr>
          <w:sz w:val="28"/>
          <w:szCs w:val="28"/>
        </w:rPr>
        <w:t>Опубликовать настоящее постановление в газете «</w:t>
      </w:r>
      <w:r w:rsidR="00210AAD" w:rsidRPr="00210AAD">
        <w:rPr>
          <w:sz w:val="28"/>
          <w:szCs w:val="28"/>
        </w:rPr>
        <w:t>Официальные Кимры</w:t>
      </w:r>
      <w:r w:rsidRPr="00210AAD">
        <w:rPr>
          <w:sz w:val="28"/>
          <w:szCs w:val="28"/>
        </w:rPr>
        <w:t>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BC715F" w:rsidP="00BB0E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E3733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Е.В. Бурова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91005"/>
    <w:rsid w:val="000911BA"/>
    <w:rsid w:val="000A423E"/>
    <w:rsid w:val="000C5E63"/>
    <w:rsid w:val="000D66BE"/>
    <w:rsid w:val="000E7ED2"/>
    <w:rsid w:val="000F5AB9"/>
    <w:rsid w:val="00103331"/>
    <w:rsid w:val="00110745"/>
    <w:rsid w:val="00210AAD"/>
    <w:rsid w:val="00244498"/>
    <w:rsid w:val="002A27E3"/>
    <w:rsid w:val="003001CD"/>
    <w:rsid w:val="00351B81"/>
    <w:rsid w:val="00371A10"/>
    <w:rsid w:val="00385127"/>
    <w:rsid w:val="0042044B"/>
    <w:rsid w:val="00483995"/>
    <w:rsid w:val="00486F91"/>
    <w:rsid w:val="005A1F2E"/>
    <w:rsid w:val="006B30A3"/>
    <w:rsid w:val="006D1B81"/>
    <w:rsid w:val="006E200F"/>
    <w:rsid w:val="007B220C"/>
    <w:rsid w:val="007F39A3"/>
    <w:rsid w:val="00896457"/>
    <w:rsid w:val="00925FE4"/>
    <w:rsid w:val="0096098B"/>
    <w:rsid w:val="0098407E"/>
    <w:rsid w:val="009F0C98"/>
    <w:rsid w:val="009F798F"/>
    <w:rsid w:val="00A87693"/>
    <w:rsid w:val="00BC715F"/>
    <w:rsid w:val="00C33A05"/>
    <w:rsid w:val="00C4389B"/>
    <w:rsid w:val="00C8252A"/>
    <w:rsid w:val="00C97879"/>
    <w:rsid w:val="00D0361F"/>
    <w:rsid w:val="00D23E4E"/>
    <w:rsid w:val="00D3653E"/>
    <w:rsid w:val="00D4497D"/>
    <w:rsid w:val="00D921DD"/>
    <w:rsid w:val="00DD7646"/>
    <w:rsid w:val="00E23441"/>
    <w:rsid w:val="00E350AE"/>
    <w:rsid w:val="00E37333"/>
    <w:rsid w:val="00E93721"/>
    <w:rsid w:val="00F8043D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D801-F462-46E2-8E00-F00468FD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2007-07-31T00:56:00Z</cp:lastPrinted>
  <dcterms:created xsi:type="dcterms:W3CDTF">2017-07-27T09:28:00Z</dcterms:created>
  <dcterms:modified xsi:type="dcterms:W3CDTF">2007-07-31T00:57:00Z</dcterms:modified>
</cp:coreProperties>
</file>