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2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2932"/>
      </w:tblGrid>
      <w:tr w:rsidR="00DF5F32" w:rsidRPr="004A649E" w:rsidTr="00B25D15">
        <w:trPr>
          <w:trHeight w:val="1085"/>
        </w:trPr>
        <w:tc>
          <w:tcPr>
            <w:tcW w:w="9568" w:type="dxa"/>
            <w:gridSpan w:val="3"/>
            <w:vAlign w:val="center"/>
          </w:tcPr>
          <w:p w:rsidR="00DF5F32" w:rsidRPr="00A45CBA" w:rsidRDefault="00DF5F32" w:rsidP="00DF5F32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F5F32" w:rsidRPr="004A649E" w:rsidRDefault="00DF5F32" w:rsidP="00DF5F32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F5F32" w:rsidRPr="004A649E" w:rsidTr="00B25D15">
        <w:trPr>
          <w:trHeight w:val="532"/>
        </w:trPr>
        <w:tc>
          <w:tcPr>
            <w:tcW w:w="9568" w:type="dxa"/>
            <w:gridSpan w:val="3"/>
          </w:tcPr>
          <w:p w:rsidR="00DF5F32" w:rsidRPr="004A649E" w:rsidRDefault="00DF5F32" w:rsidP="00DF5F32">
            <w:pPr>
              <w:pStyle w:val="10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F5F32" w:rsidRPr="001B5672" w:rsidTr="00B25D15">
        <w:trPr>
          <w:trHeight w:val="901"/>
        </w:trPr>
        <w:tc>
          <w:tcPr>
            <w:tcW w:w="3545" w:type="dxa"/>
            <w:vAlign w:val="center"/>
          </w:tcPr>
          <w:p w:rsidR="00DF5F32" w:rsidRPr="00876F6A" w:rsidRDefault="00B25D15" w:rsidP="00877AAC">
            <w:pPr>
              <w:pStyle w:val="10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77AAC" w:rsidRPr="00876F6A">
              <w:rPr>
                <w:b/>
                <w:bCs/>
                <w:sz w:val="28"/>
                <w:szCs w:val="28"/>
              </w:rPr>
              <w:t>8</w:t>
            </w:r>
            <w:r w:rsidR="004D40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66C7E" w:rsidRPr="00876F6A">
              <w:rPr>
                <w:b/>
                <w:bCs/>
                <w:sz w:val="28"/>
                <w:szCs w:val="28"/>
              </w:rPr>
              <w:t>апреля</w:t>
            </w:r>
            <w:r w:rsidR="00DF5F32" w:rsidRPr="00876F6A">
              <w:rPr>
                <w:b/>
                <w:bCs/>
                <w:sz w:val="28"/>
                <w:szCs w:val="28"/>
              </w:rPr>
              <w:t xml:space="preserve"> 201</w:t>
            </w:r>
            <w:r w:rsidR="00877AAC" w:rsidRPr="00876F6A">
              <w:rPr>
                <w:b/>
                <w:bCs/>
                <w:sz w:val="28"/>
                <w:szCs w:val="28"/>
              </w:rPr>
              <w:t>6</w:t>
            </w:r>
            <w:r w:rsidR="00DF5F32" w:rsidRPr="00876F6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F5F32" w:rsidRPr="00876F6A" w:rsidRDefault="00DF5F32" w:rsidP="00DF5F32">
            <w:pPr>
              <w:pStyle w:val="10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DF5F32" w:rsidRPr="00876F6A" w:rsidRDefault="00DF5F32" w:rsidP="00DF5F32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876F6A">
              <w:rPr>
                <w:b/>
                <w:sz w:val="28"/>
                <w:szCs w:val="28"/>
              </w:rPr>
              <w:t xml:space="preserve">               №  </w:t>
            </w:r>
            <w:r w:rsidR="00877AAC" w:rsidRPr="00876F6A">
              <w:rPr>
                <w:b/>
                <w:sz w:val="28"/>
                <w:szCs w:val="28"/>
              </w:rPr>
              <w:t>10</w:t>
            </w:r>
            <w:r w:rsidR="00B25D15">
              <w:rPr>
                <w:b/>
                <w:sz w:val="28"/>
                <w:szCs w:val="28"/>
              </w:rPr>
              <w:t>1</w:t>
            </w:r>
            <w:r w:rsidRPr="00876F6A">
              <w:rPr>
                <w:b/>
                <w:sz w:val="28"/>
                <w:szCs w:val="28"/>
              </w:rPr>
              <w:t xml:space="preserve"> /</w:t>
            </w:r>
            <w:r w:rsidR="00B25D15">
              <w:rPr>
                <w:b/>
                <w:sz w:val="28"/>
                <w:szCs w:val="28"/>
              </w:rPr>
              <w:t>692</w:t>
            </w:r>
            <w:r w:rsidRPr="00876F6A">
              <w:rPr>
                <w:b/>
                <w:sz w:val="28"/>
                <w:szCs w:val="28"/>
              </w:rPr>
              <w:t>-3</w:t>
            </w:r>
          </w:p>
          <w:p w:rsidR="00DF5F32" w:rsidRPr="00876F6A" w:rsidRDefault="00DF5F32" w:rsidP="00DF5F32">
            <w:pPr>
              <w:pStyle w:val="10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F5F32" w:rsidTr="00B25D15">
        <w:trPr>
          <w:trHeight w:val="284"/>
        </w:trPr>
        <w:tc>
          <w:tcPr>
            <w:tcW w:w="3545" w:type="dxa"/>
            <w:vAlign w:val="center"/>
          </w:tcPr>
          <w:p w:rsidR="00DF5F32" w:rsidRDefault="00DF5F32" w:rsidP="00DF5F32">
            <w:pPr>
              <w:pStyle w:val="10"/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F5F32" w:rsidRPr="0033346E" w:rsidRDefault="00DF5F32" w:rsidP="00DF5F32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2932" w:type="dxa"/>
            <w:vAlign w:val="center"/>
          </w:tcPr>
          <w:p w:rsidR="00DF5F32" w:rsidRDefault="00DF5F32" w:rsidP="00DF5F32">
            <w:pPr>
              <w:pStyle w:val="10"/>
              <w:widowControl/>
              <w:jc w:val="both"/>
              <w:rPr>
                <w:bCs/>
                <w:sz w:val="28"/>
              </w:rPr>
            </w:pPr>
          </w:p>
        </w:tc>
      </w:tr>
    </w:tbl>
    <w:p w:rsidR="006B2622" w:rsidRPr="00CB214F" w:rsidRDefault="006B2622" w:rsidP="006B2622">
      <w:pPr>
        <w:jc w:val="both"/>
        <w:rPr>
          <w:sz w:val="26"/>
          <w:szCs w:val="26"/>
        </w:rPr>
      </w:pPr>
    </w:p>
    <w:p w:rsidR="00923DE7" w:rsidRDefault="00923DE7" w:rsidP="00DF5F32">
      <w:pPr>
        <w:spacing w:line="360" w:lineRule="auto"/>
        <w:jc w:val="both"/>
        <w:rPr>
          <w:sz w:val="26"/>
          <w:szCs w:val="26"/>
        </w:rPr>
      </w:pPr>
    </w:p>
    <w:p w:rsidR="002D6C2F" w:rsidRDefault="00923DE7" w:rsidP="00923DE7">
      <w:pPr>
        <w:jc w:val="center"/>
        <w:rPr>
          <w:b/>
          <w:sz w:val="28"/>
          <w:szCs w:val="28"/>
        </w:rPr>
      </w:pPr>
      <w:r w:rsidRPr="00923DE7">
        <w:rPr>
          <w:b/>
          <w:sz w:val="28"/>
          <w:szCs w:val="28"/>
        </w:rPr>
        <w:t xml:space="preserve">О временном возложении полномочий на </w:t>
      </w:r>
      <w:r w:rsidR="00B25D15">
        <w:rPr>
          <w:b/>
          <w:sz w:val="28"/>
          <w:szCs w:val="28"/>
        </w:rPr>
        <w:t>2</w:t>
      </w:r>
      <w:r w:rsidR="00877AAC">
        <w:rPr>
          <w:b/>
          <w:sz w:val="28"/>
          <w:szCs w:val="28"/>
        </w:rPr>
        <w:t>8</w:t>
      </w:r>
      <w:r w:rsidR="00775CB2" w:rsidRPr="00775CB2">
        <w:rPr>
          <w:b/>
          <w:sz w:val="28"/>
          <w:szCs w:val="28"/>
        </w:rPr>
        <w:t xml:space="preserve"> </w:t>
      </w:r>
      <w:r w:rsidR="00966C7E">
        <w:rPr>
          <w:b/>
          <w:sz w:val="28"/>
          <w:szCs w:val="28"/>
        </w:rPr>
        <w:t>апреля</w:t>
      </w:r>
      <w:r w:rsidRPr="00923DE7">
        <w:rPr>
          <w:b/>
          <w:sz w:val="28"/>
          <w:szCs w:val="28"/>
        </w:rPr>
        <w:t xml:space="preserve"> 201</w:t>
      </w:r>
      <w:r w:rsidR="00877AAC">
        <w:rPr>
          <w:b/>
          <w:sz w:val="28"/>
          <w:szCs w:val="28"/>
        </w:rPr>
        <w:t>6</w:t>
      </w:r>
      <w:r w:rsidRPr="00923DE7">
        <w:rPr>
          <w:b/>
          <w:sz w:val="28"/>
          <w:szCs w:val="28"/>
        </w:rPr>
        <w:t xml:space="preserve"> года секретаря территориальной избирательной комиссии города Кимры </w:t>
      </w:r>
    </w:p>
    <w:p w:rsidR="002D6C2F" w:rsidRDefault="00923DE7" w:rsidP="00923DE7">
      <w:pPr>
        <w:jc w:val="center"/>
        <w:rPr>
          <w:b/>
          <w:sz w:val="28"/>
          <w:szCs w:val="28"/>
        </w:rPr>
      </w:pPr>
      <w:r w:rsidRPr="00923DE7">
        <w:rPr>
          <w:b/>
          <w:sz w:val="28"/>
          <w:szCs w:val="28"/>
        </w:rPr>
        <w:t xml:space="preserve">на </w:t>
      </w:r>
      <w:r w:rsidR="002D6C2F">
        <w:rPr>
          <w:b/>
          <w:sz w:val="28"/>
          <w:szCs w:val="28"/>
        </w:rPr>
        <w:t>Л.А.</w:t>
      </w:r>
      <w:r w:rsidRPr="00923DE7">
        <w:rPr>
          <w:b/>
          <w:sz w:val="28"/>
          <w:szCs w:val="28"/>
        </w:rPr>
        <w:t xml:space="preserve">Хренову, члена территориальной избирательной </w:t>
      </w:r>
    </w:p>
    <w:p w:rsidR="00923DE7" w:rsidRPr="00923DE7" w:rsidRDefault="00923DE7" w:rsidP="00923DE7">
      <w:pPr>
        <w:jc w:val="center"/>
        <w:rPr>
          <w:b/>
          <w:sz w:val="28"/>
          <w:szCs w:val="28"/>
        </w:rPr>
      </w:pPr>
      <w:r w:rsidRPr="00923DE7">
        <w:rPr>
          <w:b/>
          <w:sz w:val="28"/>
          <w:szCs w:val="28"/>
        </w:rPr>
        <w:t>комиссии города Кимры с правом решающего голоса</w:t>
      </w:r>
    </w:p>
    <w:p w:rsidR="00923DE7" w:rsidRPr="00923DE7" w:rsidRDefault="00923DE7" w:rsidP="00923DE7">
      <w:pPr>
        <w:jc w:val="center"/>
        <w:rPr>
          <w:b/>
          <w:sz w:val="28"/>
          <w:szCs w:val="28"/>
        </w:rPr>
      </w:pPr>
    </w:p>
    <w:p w:rsidR="00FF3CEA" w:rsidRDefault="004D40FB" w:rsidP="00DF5F32">
      <w:pPr>
        <w:spacing w:line="360" w:lineRule="auto"/>
        <w:jc w:val="both"/>
        <w:rPr>
          <w:sz w:val="28"/>
          <w:szCs w:val="28"/>
        </w:rPr>
      </w:pPr>
      <w:r w:rsidRPr="004D40FB">
        <w:rPr>
          <w:sz w:val="28"/>
          <w:szCs w:val="28"/>
        </w:rPr>
        <w:t xml:space="preserve">           </w:t>
      </w:r>
      <w:r w:rsidR="006B2622" w:rsidRPr="00DF5F32">
        <w:rPr>
          <w:sz w:val="28"/>
          <w:szCs w:val="28"/>
        </w:rPr>
        <w:t xml:space="preserve">В соответствии со ст. </w:t>
      </w:r>
      <w:r w:rsidR="00DF5F32">
        <w:rPr>
          <w:sz w:val="28"/>
          <w:szCs w:val="28"/>
        </w:rPr>
        <w:t>20</w:t>
      </w:r>
      <w:r w:rsidR="006B2622" w:rsidRPr="00DF5F32">
        <w:rPr>
          <w:sz w:val="28"/>
          <w:szCs w:val="28"/>
        </w:rPr>
        <w:t xml:space="preserve"> Избирательного Кодекса Тверской области, </w:t>
      </w:r>
      <w:r w:rsidR="00DF5F32">
        <w:rPr>
          <w:sz w:val="28"/>
          <w:szCs w:val="28"/>
        </w:rPr>
        <w:t xml:space="preserve"> статьей 15 Регламента территориальной избирательной комиссии города Кимры, утвержденного постановлением территориальной избирательной комиссии города Кимры от </w:t>
      </w:r>
      <w:r w:rsidR="00DF5F32" w:rsidRPr="00DF5F32">
        <w:rPr>
          <w:sz w:val="28"/>
          <w:szCs w:val="28"/>
        </w:rPr>
        <w:t xml:space="preserve">23.01.2007г. № 01-05/03 (с изменениями, внесенными постановлениями территориальной избирательной комиссии города Кимры от 15.12.2009г. № 01-05/26, от   05.2014г. № 54/257-3), </w:t>
      </w:r>
      <w:r w:rsidR="006B2622" w:rsidRPr="00DF5F32">
        <w:rPr>
          <w:sz w:val="28"/>
          <w:szCs w:val="28"/>
        </w:rPr>
        <w:t xml:space="preserve"> постановлением Избирательной комиссии Тверской области </w:t>
      </w:r>
      <w:r w:rsidR="00DF5F32" w:rsidRPr="009D4338">
        <w:rPr>
          <w:sz w:val="28"/>
          <w:szCs w:val="28"/>
        </w:rPr>
        <w:t xml:space="preserve">20.08.2008 № </w:t>
      </w:r>
      <w:r w:rsidR="00DF5F32">
        <w:rPr>
          <w:sz w:val="28"/>
          <w:szCs w:val="28"/>
        </w:rPr>
        <w:t>80/761-5</w:t>
      </w:r>
      <w:r w:rsidR="006B2622" w:rsidRPr="00DF5F32">
        <w:rPr>
          <w:sz w:val="28"/>
          <w:szCs w:val="28"/>
        </w:rPr>
        <w:t xml:space="preserve">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6B2622" w:rsidRPr="00DF5F32" w:rsidRDefault="004D40FB" w:rsidP="00DF5F32">
      <w:pPr>
        <w:spacing w:line="360" w:lineRule="auto"/>
        <w:jc w:val="both"/>
        <w:rPr>
          <w:b/>
          <w:sz w:val="28"/>
          <w:szCs w:val="28"/>
        </w:rPr>
      </w:pPr>
      <w:r w:rsidRPr="004D40FB">
        <w:rPr>
          <w:b/>
          <w:spacing w:val="40"/>
          <w:sz w:val="28"/>
          <w:szCs w:val="28"/>
        </w:rPr>
        <w:t xml:space="preserve">                          </w:t>
      </w:r>
      <w:r w:rsidR="006B2622" w:rsidRPr="00DF5F32">
        <w:rPr>
          <w:b/>
          <w:spacing w:val="40"/>
          <w:sz w:val="28"/>
          <w:szCs w:val="28"/>
        </w:rPr>
        <w:t>постановляет</w:t>
      </w:r>
      <w:r w:rsidR="006B2622" w:rsidRPr="00DF5F32">
        <w:rPr>
          <w:b/>
          <w:sz w:val="28"/>
          <w:szCs w:val="28"/>
        </w:rPr>
        <w:t>:</w:t>
      </w:r>
    </w:p>
    <w:p w:rsidR="006B2622" w:rsidRPr="00923DE7" w:rsidRDefault="004D40FB" w:rsidP="00877AAC">
      <w:pPr>
        <w:spacing w:line="360" w:lineRule="auto"/>
        <w:ind w:firstLine="357"/>
        <w:jc w:val="both"/>
        <w:rPr>
          <w:sz w:val="28"/>
          <w:szCs w:val="28"/>
        </w:rPr>
      </w:pPr>
      <w:r w:rsidRPr="004D40FB">
        <w:rPr>
          <w:sz w:val="28"/>
          <w:szCs w:val="28"/>
        </w:rPr>
        <w:t xml:space="preserve">     </w:t>
      </w:r>
      <w:r w:rsidR="006B2622" w:rsidRPr="00DF5F32">
        <w:rPr>
          <w:sz w:val="28"/>
          <w:szCs w:val="28"/>
        </w:rPr>
        <w:t xml:space="preserve">В связи с </w:t>
      </w:r>
      <w:r w:rsidR="00877AAC">
        <w:rPr>
          <w:sz w:val="28"/>
          <w:szCs w:val="28"/>
        </w:rPr>
        <w:t>отсутствием</w:t>
      </w:r>
      <w:r w:rsidR="006B2622" w:rsidRPr="00DF5F32">
        <w:rPr>
          <w:sz w:val="28"/>
          <w:szCs w:val="28"/>
        </w:rPr>
        <w:t xml:space="preserve"> секретаря территориальной избирательной комиссии Васина В.Г.  возложить </w:t>
      </w:r>
      <w:r w:rsidR="00DF5F32">
        <w:rPr>
          <w:sz w:val="28"/>
          <w:szCs w:val="28"/>
        </w:rPr>
        <w:t xml:space="preserve">временно  на  </w:t>
      </w:r>
      <w:r w:rsidR="00B25D15">
        <w:rPr>
          <w:sz w:val="28"/>
          <w:szCs w:val="28"/>
        </w:rPr>
        <w:t>2</w:t>
      </w:r>
      <w:r w:rsidR="00877AAC">
        <w:rPr>
          <w:sz w:val="28"/>
          <w:szCs w:val="28"/>
        </w:rPr>
        <w:t>8</w:t>
      </w:r>
      <w:r w:rsidRPr="004D40FB">
        <w:rPr>
          <w:sz w:val="28"/>
          <w:szCs w:val="28"/>
        </w:rPr>
        <w:t xml:space="preserve"> </w:t>
      </w:r>
      <w:r w:rsidR="00966C7E">
        <w:rPr>
          <w:sz w:val="28"/>
          <w:szCs w:val="28"/>
        </w:rPr>
        <w:t>апреля</w:t>
      </w:r>
      <w:r w:rsidR="00DF5F32">
        <w:rPr>
          <w:sz w:val="28"/>
          <w:szCs w:val="28"/>
        </w:rPr>
        <w:t xml:space="preserve"> 201</w:t>
      </w:r>
      <w:r w:rsidR="00877AAC">
        <w:rPr>
          <w:sz w:val="28"/>
          <w:szCs w:val="28"/>
        </w:rPr>
        <w:t>6</w:t>
      </w:r>
      <w:r w:rsidR="00DF5F32">
        <w:rPr>
          <w:sz w:val="28"/>
          <w:szCs w:val="28"/>
        </w:rPr>
        <w:t xml:space="preserve"> года  </w:t>
      </w:r>
      <w:r w:rsidR="006B2622" w:rsidRPr="00DF5F32">
        <w:rPr>
          <w:sz w:val="28"/>
          <w:szCs w:val="28"/>
        </w:rPr>
        <w:t xml:space="preserve">полномочия секретаря </w:t>
      </w:r>
      <w:r w:rsidR="00DF5F32">
        <w:rPr>
          <w:sz w:val="28"/>
          <w:szCs w:val="28"/>
        </w:rPr>
        <w:t>территориальной избирательной комиссии города Кимры на Хренову Любовь Александровну</w:t>
      </w:r>
      <w:r w:rsidR="00923DE7">
        <w:rPr>
          <w:sz w:val="28"/>
          <w:szCs w:val="28"/>
        </w:rPr>
        <w:t xml:space="preserve">, </w:t>
      </w:r>
      <w:r w:rsidR="00923DE7" w:rsidRPr="00923DE7">
        <w:rPr>
          <w:sz w:val="28"/>
          <w:szCs w:val="28"/>
        </w:rPr>
        <w:t>члена территориальной избирательной комиссии города Кимры с правом решающего голоса</w:t>
      </w:r>
      <w:r w:rsidR="00DF5F32">
        <w:rPr>
          <w:sz w:val="28"/>
          <w:szCs w:val="28"/>
        </w:rPr>
        <w:t>.</w:t>
      </w:r>
    </w:p>
    <w:p w:rsidR="006B2622" w:rsidRDefault="006B2622" w:rsidP="00877AAC">
      <w:pPr>
        <w:ind w:left="-1800"/>
        <w:jc w:val="both"/>
        <w:rPr>
          <w:color w:val="FF9900"/>
          <w:sz w:val="26"/>
          <w:szCs w:val="26"/>
        </w:rPr>
      </w:pPr>
    </w:p>
    <w:p w:rsidR="00877AAC" w:rsidRDefault="00877AAC" w:rsidP="00877AAC">
      <w:pPr>
        <w:ind w:left="-1800"/>
        <w:jc w:val="both"/>
        <w:rPr>
          <w:color w:val="FF9900"/>
          <w:sz w:val="26"/>
          <w:szCs w:val="26"/>
        </w:rPr>
      </w:pPr>
    </w:p>
    <w:p w:rsidR="00877AAC" w:rsidRPr="00CB214F" w:rsidRDefault="00877AAC" w:rsidP="00877AAC">
      <w:pPr>
        <w:ind w:left="-1800"/>
        <w:jc w:val="both"/>
        <w:rPr>
          <w:color w:val="FF9900"/>
          <w:sz w:val="26"/>
          <w:szCs w:val="26"/>
        </w:rPr>
      </w:pPr>
    </w:p>
    <w:p w:rsidR="00665EF4" w:rsidRDefault="00665EF4" w:rsidP="00DF5F32">
      <w:pPr>
        <w:rPr>
          <w:sz w:val="26"/>
          <w:szCs w:val="26"/>
        </w:rPr>
      </w:pPr>
    </w:p>
    <w:p w:rsidR="00FF3CEA" w:rsidRDefault="00FF3CEA" w:rsidP="00DF5F32">
      <w:pPr>
        <w:rPr>
          <w:sz w:val="26"/>
          <w:szCs w:val="26"/>
        </w:rPr>
      </w:pPr>
    </w:p>
    <w:p w:rsidR="00FF3CEA" w:rsidRPr="00F12D26" w:rsidRDefault="00FF3CEA" w:rsidP="00DF5F32">
      <w:pPr>
        <w:rPr>
          <w:caps/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F5F32" w:rsidRPr="001F6824" w:rsidTr="00DF5F32">
        <w:tc>
          <w:tcPr>
            <w:tcW w:w="4482" w:type="dxa"/>
          </w:tcPr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F5F32" w:rsidRPr="00FF3CEA" w:rsidRDefault="00DF5F32" w:rsidP="00DF5F32">
            <w:pPr>
              <w:pStyle w:val="2"/>
              <w:jc w:val="right"/>
              <w:rPr>
                <w:rFonts w:cs="Arial"/>
                <w:b w:val="0"/>
              </w:rPr>
            </w:pPr>
            <w:r w:rsidRPr="00FF3CEA">
              <w:rPr>
                <w:rFonts w:ascii="Times New Roman" w:hAnsi="Times New Roman"/>
                <w:b w:val="0"/>
                <w:i w:val="0"/>
              </w:rPr>
              <w:t>Т.А. Морозова</w:t>
            </w:r>
          </w:p>
        </w:tc>
      </w:tr>
      <w:tr w:rsidR="00DF5F32" w:rsidRPr="001F6824" w:rsidTr="00DF5F32">
        <w:trPr>
          <w:trHeight w:val="77"/>
        </w:trPr>
        <w:tc>
          <w:tcPr>
            <w:tcW w:w="4482" w:type="dxa"/>
          </w:tcPr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F5F32" w:rsidRPr="00FF3CEA" w:rsidRDefault="00DF5F32" w:rsidP="00DF5F32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F5F32" w:rsidRPr="001F6824" w:rsidTr="00DF5F32">
        <w:tc>
          <w:tcPr>
            <w:tcW w:w="4482" w:type="dxa"/>
          </w:tcPr>
          <w:p w:rsidR="00DF5F32" w:rsidRPr="001F6824" w:rsidRDefault="00877AAC" w:rsidP="00DF5F32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и.о.с</w:t>
            </w:r>
            <w:r w:rsidR="00DF5F32" w:rsidRPr="001F6824">
              <w:rPr>
                <w:sz w:val="28"/>
                <w:szCs w:val="28"/>
              </w:rPr>
              <w:t>екретар</w:t>
            </w:r>
            <w:r w:rsidR="00DF5F32">
              <w:rPr>
                <w:sz w:val="28"/>
                <w:szCs w:val="28"/>
              </w:rPr>
              <w:t>я</w:t>
            </w:r>
          </w:p>
          <w:p w:rsidR="00DF5F32" w:rsidRPr="001F6824" w:rsidRDefault="00DF5F32" w:rsidP="00DF5F32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F5F32" w:rsidRPr="00FF3CEA" w:rsidRDefault="00DF5F32" w:rsidP="00DF5F32">
            <w:pPr>
              <w:pStyle w:val="2"/>
              <w:jc w:val="center"/>
              <w:rPr>
                <w:rFonts w:cs="Arial"/>
                <w:b w:val="0"/>
              </w:rPr>
            </w:pPr>
            <w:r w:rsidRPr="00FF3CEA">
              <w:rPr>
                <w:rFonts w:ascii="Times New Roman" w:hAnsi="Times New Roman"/>
                <w:b w:val="0"/>
                <w:i w:val="0"/>
              </w:rPr>
              <w:t xml:space="preserve">                               Л.А. Хренова</w:t>
            </w:r>
          </w:p>
        </w:tc>
      </w:tr>
      <w:bookmarkEnd w:id="0"/>
    </w:tbl>
    <w:p w:rsidR="006B2622" w:rsidRPr="00CB214F" w:rsidRDefault="006B2622" w:rsidP="006B2622">
      <w:pPr>
        <w:jc w:val="center"/>
        <w:rPr>
          <w:sz w:val="26"/>
          <w:szCs w:val="26"/>
        </w:rPr>
      </w:pPr>
    </w:p>
    <w:p w:rsidR="006B2622" w:rsidRDefault="006B2622" w:rsidP="006B2622"/>
    <w:p w:rsidR="0086043D" w:rsidRDefault="0086043D"/>
    <w:sectPr w:rsidR="0086043D" w:rsidSect="006B262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622"/>
    <w:rsid w:val="002D1166"/>
    <w:rsid w:val="002D6C2F"/>
    <w:rsid w:val="003324C3"/>
    <w:rsid w:val="003A6901"/>
    <w:rsid w:val="004D40FB"/>
    <w:rsid w:val="00655432"/>
    <w:rsid w:val="00665EF4"/>
    <w:rsid w:val="006B2622"/>
    <w:rsid w:val="00775CB2"/>
    <w:rsid w:val="0086043D"/>
    <w:rsid w:val="00876F6A"/>
    <w:rsid w:val="00877AAC"/>
    <w:rsid w:val="00923DE7"/>
    <w:rsid w:val="00966C7E"/>
    <w:rsid w:val="00B25D15"/>
    <w:rsid w:val="00C356CD"/>
    <w:rsid w:val="00D80398"/>
    <w:rsid w:val="00DC1C4A"/>
    <w:rsid w:val="00DF5F32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62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5F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2622"/>
    <w:rPr>
      <w:sz w:val="24"/>
    </w:rPr>
  </w:style>
  <w:style w:type="paragraph" w:customStyle="1" w:styleId="ConsNormal">
    <w:name w:val="ConsNormal"/>
    <w:rsid w:val="00665EF4"/>
    <w:pPr>
      <w:widowControl w:val="0"/>
      <w:ind w:firstLine="720"/>
    </w:pPr>
    <w:rPr>
      <w:rFonts w:ascii="Arial" w:hAnsi="Arial"/>
    </w:rPr>
  </w:style>
  <w:style w:type="paragraph" w:styleId="a3">
    <w:name w:val="caption"/>
    <w:basedOn w:val="a"/>
    <w:next w:val="a"/>
    <w:qFormat/>
    <w:rsid w:val="00DF5F32"/>
    <w:rPr>
      <w:szCs w:val="20"/>
    </w:rPr>
  </w:style>
  <w:style w:type="paragraph" w:customStyle="1" w:styleId="10">
    <w:name w:val="Обычный1"/>
    <w:rsid w:val="00DF5F32"/>
    <w:pPr>
      <w:widowControl w:val="0"/>
      <w:snapToGrid w:val="0"/>
    </w:pPr>
  </w:style>
  <w:style w:type="character" w:customStyle="1" w:styleId="20">
    <w:name w:val="Заголовок 2 Знак"/>
    <w:link w:val="2"/>
    <w:rsid w:val="00DF5F32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города Кимры 1 марта 2009 года</vt:lpstr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города Кимры 1 марта 2009 года</dc:title>
  <dc:creator>Dim</dc:creator>
  <cp:lastModifiedBy>admin</cp:lastModifiedBy>
  <cp:revision>2</cp:revision>
  <cp:lastPrinted>2016-04-28T14:44:00Z</cp:lastPrinted>
  <dcterms:created xsi:type="dcterms:W3CDTF">2016-04-28T14:45:00Z</dcterms:created>
  <dcterms:modified xsi:type="dcterms:W3CDTF">2016-04-28T14:45:00Z</dcterms:modified>
</cp:coreProperties>
</file>