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1B5672" w:rsidRDefault="001163D7" w:rsidP="001163D7">
            <w:pPr>
              <w:pStyle w:val="11"/>
              <w:widowControl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D921D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</w:t>
            </w:r>
            <w:r w:rsidR="00D921DD">
              <w:rPr>
                <w:bCs/>
                <w:sz w:val="28"/>
                <w:szCs w:val="28"/>
              </w:rPr>
              <w:t xml:space="preserve"> </w:t>
            </w:r>
            <w:r w:rsidR="00D921DD" w:rsidRPr="001B5672">
              <w:rPr>
                <w:bCs/>
                <w:sz w:val="28"/>
                <w:szCs w:val="28"/>
              </w:rPr>
              <w:t>201</w:t>
            </w:r>
            <w:r w:rsidR="00B044F8">
              <w:rPr>
                <w:bCs/>
                <w:sz w:val="28"/>
                <w:szCs w:val="28"/>
              </w:rPr>
              <w:t>6</w:t>
            </w:r>
            <w:r w:rsidR="00D921DD"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1B5672" w:rsidRDefault="00D921DD" w:rsidP="00BB0E44">
            <w:pPr>
              <w:pStyle w:val="1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1B5672" w:rsidRDefault="00D921DD" w:rsidP="00BB0E44">
            <w:pPr>
              <w:ind w:left="-100" w:firstLine="100"/>
              <w:jc w:val="both"/>
              <w:rPr>
                <w:sz w:val="28"/>
                <w:szCs w:val="28"/>
              </w:rPr>
            </w:pPr>
            <w:r w:rsidRPr="001B5672">
              <w:rPr>
                <w:sz w:val="28"/>
                <w:szCs w:val="28"/>
              </w:rPr>
              <w:t xml:space="preserve">№  </w:t>
            </w:r>
            <w:r w:rsidR="00B044F8">
              <w:rPr>
                <w:sz w:val="28"/>
                <w:szCs w:val="28"/>
              </w:rPr>
              <w:t>96</w:t>
            </w:r>
            <w:r w:rsidRPr="00B108ED">
              <w:rPr>
                <w:sz w:val="28"/>
                <w:szCs w:val="28"/>
              </w:rPr>
              <w:t xml:space="preserve"> /</w:t>
            </w:r>
            <w:r w:rsidR="00B044F8">
              <w:rPr>
                <w:b/>
                <w:sz w:val="28"/>
                <w:szCs w:val="28"/>
              </w:rPr>
              <w:t>64</w:t>
            </w:r>
            <w:r w:rsidR="008D5372">
              <w:rPr>
                <w:b/>
                <w:sz w:val="28"/>
                <w:szCs w:val="28"/>
              </w:rPr>
              <w:t>1</w:t>
            </w:r>
            <w:r w:rsidRPr="00B108ED">
              <w:rPr>
                <w:sz w:val="28"/>
                <w:szCs w:val="28"/>
              </w:rPr>
              <w:t>-3</w:t>
            </w:r>
          </w:p>
          <w:p w:rsidR="00D921DD" w:rsidRPr="001B5672" w:rsidRDefault="00D921DD" w:rsidP="00BB0E44">
            <w:pPr>
              <w:pStyle w:val="11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B044F8" w:rsidRPr="0033346E" w:rsidRDefault="00B044F8" w:rsidP="00BB0E44">
            <w:pPr>
              <w:pStyle w:val="1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1"/>
              <w:widowControl/>
              <w:jc w:val="both"/>
              <w:rPr>
                <w:bCs/>
                <w:sz w:val="28"/>
              </w:rPr>
            </w:pPr>
          </w:p>
        </w:tc>
      </w:tr>
    </w:tbl>
    <w:p w:rsidR="008D5372" w:rsidRDefault="008D5372" w:rsidP="008D5372">
      <w:pPr>
        <w:jc w:val="center"/>
        <w:rPr>
          <w:sz w:val="28"/>
        </w:rPr>
      </w:pPr>
      <w:r>
        <w:rPr>
          <w:b/>
          <w:sz w:val="28"/>
        </w:rPr>
        <w:t xml:space="preserve">О плане мероприятий территориальной избирательной комиссии города Кимры </w:t>
      </w:r>
      <w:r w:rsidR="00AC3F78">
        <w:rPr>
          <w:b/>
          <w:sz w:val="28"/>
        </w:rPr>
        <w:t xml:space="preserve">по </w:t>
      </w:r>
      <w:r w:rsidR="001163D7">
        <w:rPr>
          <w:b/>
          <w:sz w:val="28"/>
        </w:rPr>
        <w:t>проведению Дня</w:t>
      </w:r>
      <w:r>
        <w:rPr>
          <w:b/>
          <w:sz w:val="28"/>
        </w:rPr>
        <w:t xml:space="preserve"> молодого избирателя в 2016 году </w:t>
      </w:r>
    </w:p>
    <w:p w:rsidR="00B044F8" w:rsidRPr="00B044F8" w:rsidRDefault="00B044F8" w:rsidP="00B044F8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8D5372" w:rsidRPr="008D5372" w:rsidRDefault="008D5372" w:rsidP="008D5372">
      <w:pPr>
        <w:spacing w:line="360" w:lineRule="auto"/>
        <w:jc w:val="both"/>
        <w:rPr>
          <w:szCs w:val="28"/>
        </w:rPr>
      </w:pPr>
      <w:r>
        <w:rPr>
          <w:b/>
          <w:sz w:val="28"/>
        </w:rPr>
        <w:tab/>
      </w:r>
      <w:r w:rsidRPr="008D5372">
        <w:rPr>
          <w:sz w:val="28"/>
        </w:rPr>
        <w:t xml:space="preserve">В соответствии с постановлением Центральной избирательной комиссии Российской Федерации от 28.12.2007 г. №83/666-5 «О проведении Дня молодого избирателя»,  планом работы, утвержденным постановлением территориальной избирательной комиссии </w:t>
      </w:r>
      <w:r>
        <w:t>города Кимры</w:t>
      </w:r>
      <w:r w:rsidRPr="008D5372">
        <w:rPr>
          <w:sz w:val="28"/>
        </w:rPr>
        <w:t xml:space="preserve"> от </w:t>
      </w:r>
      <w:r>
        <w:t>12</w:t>
      </w:r>
      <w:r w:rsidRPr="008D5372">
        <w:rPr>
          <w:sz w:val="28"/>
        </w:rPr>
        <w:t>.</w:t>
      </w:r>
      <w:r>
        <w:t>02</w:t>
      </w:r>
      <w:r w:rsidRPr="008D5372">
        <w:rPr>
          <w:sz w:val="28"/>
        </w:rPr>
        <w:t>.20</w:t>
      </w:r>
      <w:r>
        <w:t>16</w:t>
      </w:r>
      <w:r w:rsidRPr="008D5372">
        <w:rPr>
          <w:sz w:val="28"/>
        </w:rPr>
        <w:t xml:space="preserve"> № </w:t>
      </w:r>
      <w:r>
        <w:t>96</w:t>
      </w:r>
      <w:r w:rsidRPr="008D5372">
        <w:rPr>
          <w:sz w:val="28"/>
        </w:rPr>
        <w:t>/</w:t>
      </w:r>
      <w:r>
        <w:t>640</w:t>
      </w:r>
      <w:r w:rsidRPr="008D5372">
        <w:rPr>
          <w:sz w:val="28"/>
        </w:rPr>
        <w:t xml:space="preserve">-3 «О Плане работы территориальной избирательной комиссии </w:t>
      </w:r>
      <w:r>
        <w:t>города Кимры</w:t>
      </w:r>
      <w:r w:rsidRPr="008D5372">
        <w:rPr>
          <w:sz w:val="28"/>
        </w:rPr>
        <w:t xml:space="preserve"> на январь-июнь 2016 года», </w:t>
      </w:r>
      <w:r w:rsidRPr="008D5372">
        <w:rPr>
          <w:sz w:val="28"/>
          <w:szCs w:val="28"/>
        </w:rPr>
        <w:t xml:space="preserve"> статьей</w:t>
      </w:r>
      <w:r w:rsidRPr="008D5372">
        <w:t xml:space="preserve"> </w:t>
      </w:r>
      <w:r w:rsidRPr="008D5372">
        <w:rPr>
          <w:sz w:val="28"/>
          <w:szCs w:val="28"/>
        </w:rPr>
        <w:t>22 Избирательного кодекса Тверской области от 07.04.2003 № 20</w:t>
      </w:r>
      <w:r w:rsidRPr="008D5372">
        <w:rPr>
          <w:sz w:val="28"/>
          <w:szCs w:val="28"/>
        </w:rPr>
        <w:noBreakHyphen/>
        <w:t xml:space="preserve">ЗО,  территориальная избирательная комиссия </w:t>
      </w:r>
      <w:r w:rsidRPr="008D5372">
        <w:rPr>
          <w:szCs w:val="28"/>
        </w:rPr>
        <w:t xml:space="preserve">города Кимры </w:t>
      </w:r>
    </w:p>
    <w:p w:rsidR="008D5372" w:rsidRPr="00AB0346" w:rsidRDefault="008D5372" w:rsidP="008D5372">
      <w:pPr>
        <w:pStyle w:val="a5"/>
        <w:spacing w:before="360" w:line="360" w:lineRule="auto"/>
        <w:jc w:val="both"/>
        <w:rPr>
          <w:b/>
          <w:szCs w:val="28"/>
        </w:rPr>
      </w:pPr>
      <w:r w:rsidRPr="008D5372">
        <w:rPr>
          <w:b/>
          <w:szCs w:val="28"/>
        </w:rPr>
        <w:t xml:space="preserve">                                              </w:t>
      </w:r>
      <w:r w:rsidRPr="008D5372">
        <w:rPr>
          <w:b/>
          <w:spacing w:val="40"/>
          <w:szCs w:val="28"/>
        </w:rPr>
        <w:t>постановляет</w:t>
      </w:r>
      <w:r w:rsidRPr="0099528D">
        <w:rPr>
          <w:spacing w:val="40"/>
          <w:szCs w:val="28"/>
        </w:rPr>
        <w:t>:</w:t>
      </w:r>
    </w:p>
    <w:p w:rsidR="008D5372" w:rsidRPr="00553A2A" w:rsidRDefault="008D5372" w:rsidP="008D5372">
      <w:pPr>
        <w:widowControl/>
        <w:numPr>
          <w:ilvl w:val="0"/>
          <w:numId w:val="15"/>
        </w:numPr>
        <w:tabs>
          <w:tab w:val="num" w:pos="0"/>
          <w:tab w:val="num" w:pos="1080"/>
        </w:tabs>
        <w:autoSpaceDE/>
        <w:autoSpaceDN/>
        <w:adjustRightInd/>
        <w:spacing w:line="360" w:lineRule="auto"/>
        <w:ind w:left="0" w:firstLine="680"/>
        <w:jc w:val="both"/>
        <w:rPr>
          <w:sz w:val="28"/>
        </w:rPr>
      </w:pPr>
      <w:r w:rsidRPr="00511F87">
        <w:rPr>
          <w:sz w:val="28"/>
        </w:rPr>
        <w:t xml:space="preserve">Утвердить план мероприятий </w:t>
      </w:r>
      <w:r>
        <w:rPr>
          <w:sz w:val="28"/>
        </w:rPr>
        <w:t xml:space="preserve">территориальной </w:t>
      </w:r>
      <w:r w:rsidRPr="00511F87">
        <w:rPr>
          <w:sz w:val="28"/>
        </w:rPr>
        <w:t xml:space="preserve">избирательной комиссии </w:t>
      </w:r>
      <w:r>
        <w:rPr>
          <w:sz w:val="28"/>
        </w:rPr>
        <w:t>города Кимры</w:t>
      </w:r>
      <w:r w:rsidRPr="00511F87">
        <w:rPr>
          <w:sz w:val="28"/>
        </w:rPr>
        <w:t xml:space="preserve"> по проведению Дня молодого избирателя (прилагается).</w:t>
      </w:r>
    </w:p>
    <w:p w:rsidR="008D5372" w:rsidRDefault="008D5372" w:rsidP="008D5372">
      <w:pPr>
        <w:widowControl/>
        <w:numPr>
          <w:ilvl w:val="0"/>
          <w:numId w:val="15"/>
        </w:numPr>
        <w:tabs>
          <w:tab w:val="num" w:pos="0"/>
          <w:tab w:val="num" w:pos="1080"/>
        </w:tabs>
        <w:autoSpaceDE/>
        <w:autoSpaceDN/>
        <w:adjustRightInd/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 xml:space="preserve">Контроль за выполнением Плана проведения Дня молодого избирателя возложить на председателя территориальной избирательной комиссии города </w:t>
      </w:r>
      <w:r w:rsidR="001163D7">
        <w:rPr>
          <w:sz w:val="28"/>
        </w:rPr>
        <w:t>Кимры Т.А.</w:t>
      </w:r>
      <w:r>
        <w:rPr>
          <w:sz w:val="28"/>
        </w:rPr>
        <w:t xml:space="preserve"> Морозову.</w:t>
      </w:r>
    </w:p>
    <w:p w:rsidR="008D5372" w:rsidRDefault="008D5372" w:rsidP="008D5372">
      <w:pPr>
        <w:widowControl/>
        <w:numPr>
          <w:ilvl w:val="0"/>
          <w:numId w:val="15"/>
        </w:numPr>
        <w:tabs>
          <w:tab w:val="num" w:pos="0"/>
          <w:tab w:val="num" w:pos="1080"/>
        </w:tabs>
        <w:autoSpaceDE/>
        <w:autoSpaceDN/>
        <w:adjustRightInd/>
        <w:spacing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 телекоммуникационной сети «Интернет».</w:t>
      </w:r>
    </w:p>
    <w:p w:rsidR="00021CC1" w:rsidRPr="007343B9" w:rsidRDefault="00021CC1" w:rsidP="00021CC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В.Г.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Васин</w:t>
            </w: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p w:rsidR="00BE0AE5" w:rsidRDefault="00BE0AE5"/>
    <w:p w:rsidR="00BE0AE5" w:rsidRDefault="00BE0AE5"/>
    <w:p w:rsidR="00BE0AE5" w:rsidRDefault="00BE0AE5"/>
    <w:p w:rsidR="00BE0AE5" w:rsidRDefault="00BE0AE5"/>
    <w:p w:rsidR="00BE0AE5" w:rsidRPr="00582823" w:rsidRDefault="00BE0AE5" w:rsidP="00BE0AE5"/>
    <w:p w:rsidR="00BE0AE5" w:rsidRPr="008D5372" w:rsidRDefault="00BE0AE5" w:rsidP="004F368C">
      <w:pPr>
        <w:pStyle w:val="2"/>
        <w:pageBreakBefore/>
        <w:jc w:val="center"/>
        <w:rPr>
          <w:rFonts w:ascii="Times New Roman" w:hAnsi="Times New Roman" w:cs="Times New Roman"/>
          <w:b w:val="0"/>
          <w:i w:val="0"/>
        </w:rPr>
      </w:pPr>
      <w:r w:rsidRPr="008D5372">
        <w:rPr>
          <w:rFonts w:ascii="Times New Roman" w:hAnsi="Times New Roman" w:cs="Times New Roman"/>
          <w:b w:val="0"/>
          <w:i w:val="0"/>
        </w:rPr>
        <w:lastRenderedPageBreak/>
        <w:t xml:space="preserve">                                                                                     Приложение</w:t>
      </w:r>
    </w:p>
    <w:p w:rsidR="00BE0AE5" w:rsidRPr="004138BB" w:rsidRDefault="008D5372" w:rsidP="008D5372">
      <w:pPr>
        <w:tabs>
          <w:tab w:val="left" w:pos="1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8D5372">
        <w:rPr>
          <w:sz w:val="28"/>
          <w:szCs w:val="28"/>
        </w:rPr>
        <w:t xml:space="preserve"> </w:t>
      </w:r>
      <w:r w:rsidR="001163D7" w:rsidRPr="004138BB">
        <w:rPr>
          <w:sz w:val="28"/>
          <w:szCs w:val="28"/>
        </w:rPr>
        <w:t>постановлени</w:t>
      </w:r>
      <w:r w:rsidR="001163D7">
        <w:rPr>
          <w:sz w:val="28"/>
          <w:szCs w:val="28"/>
        </w:rPr>
        <w:t>ю</w:t>
      </w:r>
      <w:r w:rsidR="001163D7" w:rsidRPr="004138BB">
        <w:rPr>
          <w:sz w:val="28"/>
          <w:szCs w:val="28"/>
        </w:rPr>
        <w:t xml:space="preserve"> территориальной</w:t>
      </w:r>
    </w:p>
    <w:p w:rsidR="00BE0AE5" w:rsidRPr="004138BB" w:rsidRDefault="00BE0AE5" w:rsidP="00BE0AE5">
      <w:pPr>
        <w:tabs>
          <w:tab w:val="left" w:pos="1980"/>
        </w:tabs>
        <w:jc w:val="right"/>
        <w:rPr>
          <w:sz w:val="28"/>
          <w:szCs w:val="28"/>
        </w:rPr>
      </w:pPr>
      <w:r w:rsidRPr="004138BB">
        <w:rPr>
          <w:sz w:val="28"/>
          <w:szCs w:val="28"/>
        </w:rPr>
        <w:t>избирательной комиссии</w:t>
      </w:r>
    </w:p>
    <w:p w:rsidR="00BE0AE5" w:rsidRPr="004138BB" w:rsidRDefault="00BE0AE5" w:rsidP="00BE0AE5">
      <w:pPr>
        <w:tabs>
          <w:tab w:val="left" w:pos="1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Кимры </w:t>
      </w:r>
    </w:p>
    <w:p w:rsidR="00BE0AE5" w:rsidRPr="004138BB" w:rsidRDefault="001163D7" w:rsidP="00BE0AE5">
      <w:pPr>
        <w:tabs>
          <w:tab w:val="left" w:pos="1980"/>
        </w:tabs>
        <w:jc w:val="right"/>
        <w:rPr>
          <w:sz w:val="28"/>
          <w:szCs w:val="28"/>
        </w:rPr>
      </w:pPr>
      <w:r w:rsidRPr="004138BB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="00BE0AE5">
        <w:rPr>
          <w:sz w:val="28"/>
          <w:szCs w:val="28"/>
        </w:rPr>
        <w:t xml:space="preserve"> февр</w:t>
      </w:r>
      <w:r w:rsidR="00E07DAD">
        <w:rPr>
          <w:sz w:val="28"/>
          <w:szCs w:val="28"/>
        </w:rPr>
        <w:t>а</w:t>
      </w:r>
      <w:r w:rsidR="00BE0AE5">
        <w:rPr>
          <w:sz w:val="28"/>
          <w:szCs w:val="28"/>
        </w:rPr>
        <w:t>ля</w:t>
      </w:r>
      <w:r w:rsidR="00BE0AE5" w:rsidRPr="004138BB">
        <w:rPr>
          <w:sz w:val="28"/>
          <w:szCs w:val="28"/>
        </w:rPr>
        <w:t xml:space="preserve"> </w:t>
      </w:r>
      <w:r w:rsidRPr="004138BB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4138BB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BE0AE5">
        <w:rPr>
          <w:sz w:val="28"/>
          <w:szCs w:val="28"/>
        </w:rPr>
        <w:t xml:space="preserve"> 96/64</w:t>
      </w:r>
      <w:r w:rsidR="008D5372">
        <w:rPr>
          <w:sz w:val="28"/>
          <w:szCs w:val="28"/>
        </w:rPr>
        <w:t>3</w:t>
      </w:r>
      <w:r w:rsidR="00BE0AE5" w:rsidRPr="004138BB">
        <w:rPr>
          <w:sz w:val="28"/>
          <w:szCs w:val="28"/>
        </w:rPr>
        <w:t>-3</w:t>
      </w:r>
    </w:p>
    <w:p w:rsidR="00BE0AE5" w:rsidRDefault="00BE0AE5" w:rsidP="00BE0AE5">
      <w:pPr>
        <w:tabs>
          <w:tab w:val="left" w:pos="1980"/>
        </w:tabs>
        <w:jc w:val="right"/>
      </w:pPr>
    </w:p>
    <w:p w:rsidR="00BE0AE5" w:rsidRDefault="00BE0AE5" w:rsidP="00BE0AE5">
      <w:pPr>
        <w:tabs>
          <w:tab w:val="left" w:pos="1980"/>
        </w:tabs>
        <w:jc w:val="right"/>
      </w:pPr>
    </w:p>
    <w:p w:rsidR="008D5372" w:rsidRDefault="008D5372" w:rsidP="008D5372">
      <w:pPr>
        <w:jc w:val="center"/>
        <w:rPr>
          <w:sz w:val="28"/>
        </w:rPr>
      </w:pPr>
      <w:r>
        <w:rPr>
          <w:b/>
          <w:sz w:val="28"/>
        </w:rPr>
        <w:t xml:space="preserve">План мероприятий территориальной избирательной комиссии города Кимры </w:t>
      </w:r>
      <w:r w:rsidR="00AC3F78">
        <w:rPr>
          <w:b/>
          <w:sz w:val="28"/>
        </w:rPr>
        <w:t>по проведению</w:t>
      </w:r>
      <w:r>
        <w:rPr>
          <w:b/>
          <w:sz w:val="28"/>
        </w:rPr>
        <w:t xml:space="preserve">  Дн</w:t>
      </w:r>
      <w:r w:rsidR="00AC3F78">
        <w:rPr>
          <w:b/>
          <w:sz w:val="28"/>
        </w:rPr>
        <w:t>я</w:t>
      </w:r>
      <w:r>
        <w:rPr>
          <w:b/>
          <w:sz w:val="28"/>
        </w:rPr>
        <w:t xml:space="preserve"> молодого избирателя в 2016 году</w:t>
      </w:r>
    </w:p>
    <w:p w:rsidR="00BE0AE5" w:rsidRDefault="00BE0AE5" w:rsidP="00BE0AE5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8D5372" w:rsidRDefault="008D5372" w:rsidP="008D5372">
      <w:pPr>
        <w:ind w:firstLine="53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7303"/>
      </w:tblGrid>
      <w:tr w:rsidR="008D5372" w:rsidTr="003446A9">
        <w:tc>
          <w:tcPr>
            <w:tcW w:w="2268" w:type="dxa"/>
            <w:shd w:val="clear" w:color="auto" w:fill="auto"/>
          </w:tcPr>
          <w:p w:rsidR="008D5372" w:rsidRDefault="008D5372" w:rsidP="003446A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 февраля по 19 февраля</w:t>
            </w:r>
          </w:p>
          <w:p w:rsidR="008D5372" w:rsidRDefault="008D5372" w:rsidP="003446A9">
            <w:pPr>
              <w:rPr>
                <w:i/>
                <w:sz w:val="28"/>
                <w:szCs w:val="28"/>
              </w:rPr>
            </w:pPr>
          </w:p>
          <w:p w:rsidR="008D5372" w:rsidRDefault="008D5372" w:rsidP="003446A9">
            <w:pPr>
              <w:rPr>
                <w:i/>
                <w:sz w:val="28"/>
                <w:szCs w:val="28"/>
              </w:rPr>
            </w:pPr>
          </w:p>
          <w:p w:rsidR="008D5372" w:rsidRDefault="008D5372" w:rsidP="003446A9">
            <w:pPr>
              <w:rPr>
                <w:i/>
                <w:sz w:val="28"/>
                <w:szCs w:val="28"/>
              </w:rPr>
            </w:pPr>
          </w:p>
          <w:p w:rsidR="008D5372" w:rsidRPr="009E1EAF" w:rsidRDefault="008D5372" w:rsidP="003446A9">
            <w:pPr>
              <w:spacing w:after="200"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03" w:type="dxa"/>
            <w:shd w:val="clear" w:color="auto" w:fill="auto"/>
          </w:tcPr>
          <w:p w:rsidR="008D5372" w:rsidRDefault="008D5372" w:rsidP="003446A9">
            <w:pPr>
              <w:rPr>
                <w:sz w:val="28"/>
                <w:szCs w:val="28"/>
              </w:rPr>
            </w:pPr>
            <w:r w:rsidRPr="00AD62DE">
              <w:rPr>
                <w:sz w:val="28"/>
                <w:szCs w:val="28"/>
              </w:rPr>
              <w:t xml:space="preserve">Тематические уроки, внеклассные мероприятия по вопросам избирательного права, </w:t>
            </w:r>
          </w:p>
          <w:p w:rsidR="008D5372" w:rsidRDefault="008D5372" w:rsidP="003446A9">
            <w:pPr>
              <w:rPr>
                <w:sz w:val="28"/>
                <w:szCs w:val="28"/>
              </w:rPr>
            </w:pPr>
            <w:r w:rsidRPr="00AD62DE">
              <w:rPr>
                <w:sz w:val="28"/>
                <w:szCs w:val="28"/>
              </w:rPr>
              <w:t xml:space="preserve">110 - </w:t>
            </w:r>
            <w:proofErr w:type="spellStart"/>
            <w:r w:rsidRPr="00AD62DE">
              <w:rPr>
                <w:sz w:val="28"/>
                <w:szCs w:val="28"/>
              </w:rPr>
              <w:t>летии</w:t>
            </w:r>
            <w:proofErr w:type="spellEnd"/>
            <w:r w:rsidRPr="00AD62DE">
              <w:rPr>
                <w:sz w:val="28"/>
                <w:szCs w:val="28"/>
              </w:rPr>
              <w:t xml:space="preserve"> Российского парламентаризма и </w:t>
            </w:r>
          </w:p>
          <w:p w:rsidR="008D5372" w:rsidRPr="009E1EAF" w:rsidRDefault="008D5372" w:rsidP="003446A9">
            <w:pPr>
              <w:rPr>
                <w:sz w:val="28"/>
                <w:szCs w:val="28"/>
              </w:rPr>
            </w:pPr>
            <w:r w:rsidRPr="00AD62DE">
              <w:rPr>
                <w:sz w:val="28"/>
                <w:szCs w:val="28"/>
              </w:rPr>
              <w:t xml:space="preserve">220 - </w:t>
            </w:r>
            <w:proofErr w:type="spellStart"/>
            <w:r w:rsidRPr="00AD62DE">
              <w:rPr>
                <w:sz w:val="28"/>
                <w:szCs w:val="28"/>
              </w:rPr>
              <w:t>летии</w:t>
            </w:r>
            <w:proofErr w:type="spellEnd"/>
            <w:r w:rsidRPr="00AD62DE">
              <w:rPr>
                <w:sz w:val="28"/>
                <w:szCs w:val="28"/>
              </w:rPr>
              <w:t xml:space="preserve"> образования Тверской губернии.</w:t>
            </w:r>
          </w:p>
        </w:tc>
      </w:tr>
    </w:tbl>
    <w:p w:rsidR="008D5372" w:rsidRDefault="008D5372" w:rsidP="008D5372">
      <w:pPr>
        <w:rPr>
          <w:rFonts w:eastAsia="Calibri"/>
          <w:lang w:eastAsia="en-US"/>
        </w:rPr>
      </w:pPr>
    </w:p>
    <w:p w:rsidR="008D5372" w:rsidRDefault="008D5372" w:rsidP="008D5372">
      <w:pPr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7088"/>
      </w:tblGrid>
      <w:tr w:rsidR="008D5372" w:rsidTr="003446A9">
        <w:tc>
          <w:tcPr>
            <w:tcW w:w="2267" w:type="dxa"/>
            <w:shd w:val="clear" w:color="auto" w:fill="auto"/>
          </w:tcPr>
          <w:p w:rsidR="008D5372" w:rsidRDefault="008D5372" w:rsidP="003446A9">
            <w:pPr>
              <w:tabs>
                <w:tab w:val="left" w:pos="3360"/>
              </w:tabs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16 февраля</w:t>
            </w:r>
            <w:r>
              <w:rPr>
                <w:i/>
                <w:sz w:val="28"/>
                <w:szCs w:val="28"/>
              </w:rPr>
              <w:tab/>
            </w:r>
          </w:p>
          <w:p w:rsidR="008D5372" w:rsidRDefault="008D5372" w:rsidP="003446A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8D5372" w:rsidRDefault="008D5372" w:rsidP="003446A9">
            <w:pPr>
              <w:rPr>
                <w:sz w:val="28"/>
                <w:szCs w:val="28"/>
              </w:rPr>
            </w:pPr>
            <w:r w:rsidRPr="00AD62DE">
              <w:rPr>
                <w:sz w:val="28"/>
                <w:szCs w:val="28"/>
              </w:rPr>
              <w:t xml:space="preserve">Деловая </w:t>
            </w:r>
            <w:r w:rsidR="001163D7" w:rsidRPr="00AD62DE">
              <w:rPr>
                <w:sz w:val="28"/>
                <w:szCs w:val="28"/>
              </w:rPr>
              <w:t>игра «</w:t>
            </w:r>
            <w:r w:rsidRPr="00AD62DE">
              <w:rPr>
                <w:sz w:val="28"/>
                <w:szCs w:val="28"/>
              </w:rPr>
              <w:t>Азбука избирателя"</w:t>
            </w:r>
            <w:r>
              <w:rPr>
                <w:sz w:val="28"/>
                <w:szCs w:val="28"/>
              </w:rPr>
              <w:t xml:space="preserve"> с воспитанниками</w:t>
            </w:r>
          </w:p>
          <w:p w:rsidR="008D5372" w:rsidRDefault="008D5372" w:rsidP="003446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D62DE">
              <w:rPr>
                <w:rFonts w:eastAsia="Calibri"/>
                <w:sz w:val="28"/>
                <w:szCs w:val="28"/>
                <w:lang w:eastAsia="en-US"/>
              </w:rPr>
              <w:t>ГУ «</w:t>
            </w:r>
            <w:r w:rsidR="001163D7" w:rsidRPr="00AD62DE">
              <w:rPr>
                <w:rFonts w:eastAsia="Calibri"/>
                <w:sz w:val="28"/>
                <w:szCs w:val="28"/>
                <w:lang w:eastAsia="en-US"/>
              </w:rPr>
              <w:t>Реабилитационный центр</w:t>
            </w:r>
            <w:r w:rsidRPr="00AD62DE">
              <w:rPr>
                <w:rFonts w:eastAsia="Calibri"/>
                <w:sz w:val="28"/>
                <w:szCs w:val="28"/>
                <w:lang w:eastAsia="en-US"/>
              </w:rPr>
              <w:t xml:space="preserve"> для детей и подростков с ограниченными возможностями «Радуга надеж»</w:t>
            </w:r>
          </w:p>
        </w:tc>
      </w:tr>
    </w:tbl>
    <w:p w:rsidR="008D5372" w:rsidRDefault="008D5372" w:rsidP="008D5372">
      <w:pPr>
        <w:ind w:firstLine="708"/>
        <w:rPr>
          <w:rFonts w:eastAsia="Calibri"/>
          <w:sz w:val="28"/>
          <w:szCs w:val="28"/>
          <w:lang w:eastAsia="en-US"/>
        </w:rPr>
      </w:pPr>
    </w:p>
    <w:p w:rsidR="008D5372" w:rsidRDefault="008D5372" w:rsidP="008D5372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7303"/>
      </w:tblGrid>
      <w:tr w:rsidR="008D5372" w:rsidTr="003446A9">
        <w:trPr>
          <w:trHeight w:val="1462"/>
        </w:trPr>
        <w:tc>
          <w:tcPr>
            <w:tcW w:w="2268" w:type="dxa"/>
            <w:shd w:val="clear" w:color="auto" w:fill="auto"/>
          </w:tcPr>
          <w:p w:rsidR="008D5372" w:rsidRDefault="008D5372" w:rsidP="003446A9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17 февраля</w:t>
            </w:r>
          </w:p>
          <w:p w:rsidR="008D5372" w:rsidRDefault="008D5372" w:rsidP="003446A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03" w:type="dxa"/>
            <w:shd w:val="clear" w:color="auto" w:fill="auto"/>
          </w:tcPr>
          <w:p w:rsidR="008D5372" w:rsidRDefault="008D5372" w:rsidP="003446A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62DE">
              <w:rPr>
                <w:rFonts w:eastAsia="Calibri"/>
                <w:sz w:val="28"/>
                <w:szCs w:val="28"/>
                <w:lang w:eastAsia="en-US"/>
              </w:rPr>
              <w:t>День открытых дверей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163D7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1163D7" w:rsidRPr="00AD62DE">
              <w:rPr>
                <w:rFonts w:eastAsia="Calibri"/>
                <w:sz w:val="28"/>
                <w:szCs w:val="28"/>
                <w:lang w:eastAsia="en-US"/>
              </w:rPr>
              <w:t xml:space="preserve"> территориальной</w:t>
            </w:r>
            <w:r w:rsidRPr="00AD62DE">
              <w:rPr>
                <w:rFonts w:eastAsia="Calibri"/>
                <w:sz w:val="28"/>
                <w:szCs w:val="28"/>
                <w:lang w:eastAsia="en-US"/>
              </w:rPr>
              <w:t xml:space="preserve"> избирательной комиссии</w:t>
            </w:r>
          </w:p>
        </w:tc>
      </w:tr>
    </w:tbl>
    <w:p w:rsidR="008D5372" w:rsidRDefault="008D5372" w:rsidP="008D5372">
      <w:pPr>
        <w:ind w:firstLine="708"/>
        <w:rPr>
          <w:rFonts w:eastAsia="Calibri"/>
          <w:lang w:eastAsia="en-US"/>
        </w:rPr>
      </w:pPr>
    </w:p>
    <w:p w:rsidR="008D5372" w:rsidRDefault="008D5372" w:rsidP="008D5372">
      <w:pPr>
        <w:ind w:firstLine="708"/>
        <w:rPr>
          <w:rFonts w:eastAsia="Calibri"/>
          <w:sz w:val="28"/>
          <w:szCs w:val="28"/>
          <w:lang w:eastAsia="en-US"/>
        </w:rPr>
      </w:pPr>
    </w:p>
    <w:p w:rsidR="008D5372" w:rsidRDefault="008D5372" w:rsidP="008D5372">
      <w:pPr>
        <w:ind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7122"/>
      </w:tblGrid>
      <w:tr w:rsidR="008D5372" w:rsidTr="003446A9">
        <w:trPr>
          <w:trHeight w:val="1462"/>
        </w:trPr>
        <w:tc>
          <w:tcPr>
            <w:tcW w:w="2233" w:type="dxa"/>
            <w:shd w:val="clear" w:color="auto" w:fill="auto"/>
          </w:tcPr>
          <w:p w:rsidR="008D5372" w:rsidRDefault="008D5372" w:rsidP="003446A9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19 февраля</w:t>
            </w:r>
          </w:p>
          <w:p w:rsidR="008D5372" w:rsidRDefault="008D5372" w:rsidP="003446A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22" w:type="dxa"/>
            <w:shd w:val="clear" w:color="auto" w:fill="auto"/>
          </w:tcPr>
          <w:p w:rsidR="008D5372" w:rsidRDefault="008D5372" w:rsidP="003446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Городская игра «Молодой избиратель» (Положение прилагается)</w:t>
            </w:r>
          </w:p>
          <w:p w:rsidR="008D5372" w:rsidRDefault="008D5372" w:rsidP="003446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D5372" w:rsidRPr="00AD62DE" w:rsidRDefault="008D5372" w:rsidP="008D5372">
      <w:pPr>
        <w:ind w:firstLine="709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 Положение </w:t>
      </w:r>
      <w:r w:rsidRPr="00AD62DE">
        <w:rPr>
          <w:b/>
          <w:sz w:val="28"/>
          <w:szCs w:val="28"/>
        </w:rPr>
        <w:t xml:space="preserve">о проведении городской игры </w:t>
      </w:r>
      <w:r w:rsidRPr="00AD62DE">
        <w:rPr>
          <w:b/>
          <w:bCs/>
          <w:kern w:val="36"/>
          <w:sz w:val="28"/>
          <w:szCs w:val="28"/>
        </w:rPr>
        <w:t>"Молодой избиратель"</w:t>
      </w:r>
    </w:p>
    <w:p w:rsidR="008D5372" w:rsidRPr="00AD62DE" w:rsidRDefault="008D5372" w:rsidP="008D5372">
      <w:pPr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8D5372" w:rsidRPr="00AD62DE" w:rsidRDefault="008D5372" w:rsidP="008D5372">
      <w:pPr>
        <w:pStyle w:val="ae"/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AD62DE">
        <w:rPr>
          <w:b/>
          <w:bCs/>
          <w:sz w:val="28"/>
          <w:szCs w:val="28"/>
        </w:rPr>
        <w:t>Цель:</w:t>
      </w:r>
      <w:r w:rsidRPr="00AD62DE">
        <w:rPr>
          <w:sz w:val="28"/>
          <w:szCs w:val="28"/>
        </w:rPr>
        <w:t xml:space="preserve"> формирование активной гражданской позиции учащихся - будущих избирателей </w:t>
      </w:r>
    </w:p>
    <w:p w:rsidR="008D5372" w:rsidRPr="00AD62DE" w:rsidRDefault="008D5372" w:rsidP="008D5372">
      <w:pPr>
        <w:ind w:firstLine="709"/>
        <w:rPr>
          <w:b/>
          <w:bCs/>
          <w:sz w:val="28"/>
          <w:szCs w:val="28"/>
        </w:rPr>
      </w:pPr>
      <w:r w:rsidRPr="00AD62DE">
        <w:rPr>
          <w:b/>
          <w:bCs/>
          <w:sz w:val="28"/>
          <w:szCs w:val="28"/>
        </w:rPr>
        <w:t xml:space="preserve">Задачи: </w:t>
      </w:r>
    </w:p>
    <w:p w:rsidR="008D5372" w:rsidRPr="00AD62DE" w:rsidRDefault="008D5372" w:rsidP="008D5372">
      <w:pPr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sz w:val="28"/>
          <w:szCs w:val="28"/>
        </w:rPr>
      </w:pPr>
      <w:r w:rsidRPr="00AD62DE">
        <w:rPr>
          <w:sz w:val="28"/>
          <w:szCs w:val="28"/>
        </w:rPr>
        <w:t>создать ситуацию для использования знаний и умений, полученных в курсах обществоведческих дисциплин;</w:t>
      </w:r>
    </w:p>
    <w:p w:rsidR="008D5372" w:rsidRPr="00AD62DE" w:rsidRDefault="008D5372" w:rsidP="008D5372">
      <w:pPr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sz w:val="28"/>
          <w:szCs w:val="28"/>
        </w:rPr>
      </w:pPr>
      <w:r w:rsidRPr="00AD62DE">
        <w:rPr>
          <w:sz w:val="28"/>
          <w:szCs w:val="28"/>
        </w:rPr>
        <w:lastRenderedPageBreak/>
        <w:t>помочь учащимся осмыслить свой политический статус и связанные с ним политические роли, возможности и условия их реализации;</w:t>
      </w:r>
    </w:p>
    <w:p w:rsidR="008D5372" w:rsidRPr="00AD62DE" w:rsidRDefault="008D5372" w:rsidP="008D5372">
      <w:pPr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sz w:val="28"/>
          <w:szCs w:val="28"/>
        </w:rPr>
      </w:pPr>
      <w:r w:rsidRPr="00AD62DE">
        <w:rPr>
          <w:sz w:val="28"/>
          <w:szCs w:val="28"/>
        </w:rPr>
        <w:t>способствовать воспитанию у школьников и студентов позитивного восприятия норм и ценностей демократического правового государства;</w:t>
      </w:r>
    </w:p>
    <w:p w:rsidR="008D5372" w:rsidRPr="00AD62DE" w:rsidRDefault="008D5372" w:rsidP="008D5372">
      <w:pPr>
        <w:widowControl/>
        <w:numPr>
          <w:ilvl w:val="0"/>
          <w:numId w:val="18"/>
        </w:numPr>
        <w:autoSpaceDE/>
        <w:autoSpaceDN/>
        <w:adjustRightInd/>
        <w:ind w:left="0" w:firstLine="709"/>
        <w:rPr>
          <w:sz w:val="28"/>
          <w:szCs w:val="28"/>
        </w:rPr>
      </w:pPr>
      <w:r w:rsidRPr="00AD62DE">
        <w:rPr>
          <w:sz w:val="28"/>
          <w:szCs w:val="28"/>
        </w:rPr>
        <w:t>поиск оригинальных форм и методов, способствующих эффективному воздействию на активность молодых и будущих избирателей;</w:t>
      </w:r>
    </w:p>
    <w:p w:rsidR="008D5372" w:rsidRPr="00AD62DE" w:rsidRDefault="008D5372" w:rsidP="008D5372">
      <w:pPr>
        <w:pStyle w:val="ae"/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AD62DE">
        <w:rPr>
          <w:sz w:val="28"/>
          <w:szCs w:val="28"/>
        </w:rPr>
        <w:t>активизация гражданского воспитания молодых и будущих избирателей.</w:t>
      </w:r>
    </w:p>
    <w:p w:rsidR="008D5372" w:rsidRPr="00AD62DE" w:rsidRDefault="008D5372" w:rsidP="008D5372">
      <w:pPr>
        <w:rPr>
          <w:sz w:val="28"/>
          <w:szCs w:val="28"/>
        </w:rPr>
      </w:pPr>
    </w:p>
    <w:p w:rsidR="008D5372" w:rsidRPr="00AD62DE" w:rsidRDefault="008D5372" w:rsidP="008D5372">
      <w:pPr>
        <w:ind w:firstLine="709"/>
        <w:rPr>
          <w:sz w:val="28"/>
          <w:szCs w:val="28"/>
        </w:rPr>
      </w:pPr>
      <w:r w:rsidRPr="00AD62DE">
        <w:rPr>
          <w:b/>
          <w:bCs/>
          <w:sz w:val="28"/>
          <w:szCs w:val="28"/>
        </w:rPr>
        <w:t xml:space="preserve">   2.   Организаторы проведения.</w:t>
      </w:r>
    </w:p>
    <w:p w:rsidR="008D5372" w:rsidRPr="00AD62DE" w:rsidRDefault="008D5372" w:rsidP="008D5372">
      <w:pPr>
        <w:ind w:firstLine="709"/>
        <w:rPr>
          <w:sz w:val="28"/>
          <w:szCs w:val="28"/>
        </w:rPr>
      </w:pPr>
      <w:r w:rsidRPr="00AD62DE">
        <w:rPr>
          <w:sz w:val="28"/>
          <w:szCs w:val="28"/>
        </w:rPr>
        <w:t>Отдел по молодежной политике и культуре администрации г. Кимры.</w:t>
      </w:r>
    </w:p>
    <w:p w:rsidR="008D5372" w:rsidRPr="00AD62DE" w:rsidRDefault="008D5372" w:rsidP="008D5372">
      <w:pPr>
        <w:ind w:firstLine="709"/>
        <w:rPr>
          <w:sz w:val="28"/>
          <w:szCs w:val="28"/>
        </w:rPr>
      </w:pPr>
      <w:r w:rsidRPr="00AD62DE">
        <w:rPr>
          <w:sz w:val="28"/>
          <w:szCs w:val="28"/>
        </w:rPr>
        <w:t>Территориальная избирательная комиссия города Кимры</w:t>
      </w:r>
    </w:p>
    <w:p w:rsidR="008D5372" w:rsidRPr="00AD62DE" w:rsidRDefault="008D5372" w:rsidP="008D5372">
      <w:pPr>
        <w:ind w:firstLine="709"/>
        <w:rPr>
          <w:sz w:val="28"/>
          <w:szCs w:val="28"/>
        </w:rPr>
      </w:pPr>
    </w:p>
    <w:p w:rsidR="008D5372" w:rsidRPr="00AD62DE" w:rsidRDefault="008D5372" w:rsidP="008D5372">
      <w:pPr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AD62DE">
        <w:rPr>
          <w:b/>
          <w:bCs/>
          <w:sz w:val="28"/>
          <w:szCs w:val="28"/>
        </w:rPr>
        <w:t>Участники игры.</w:t>
      </w:r>
    </w:p>
    <w:p w:rsidR="008D5372" w:rsidRPr="00AD62DE" w:rsidRDefault="008D5372" w:rsidP="008D5372">
      <w:pPr>
        <w:pStyle w:val="a5"/>
        <w:ind w:firstLine="709"/>
        <w:jc w:val="both"/>
        <w:rPr>
          <w:szCs w:val="28"/>
        </w:rPr>
      </w:pPr>
      <w:r w:rsidRPr="00AD62DE">
        <w:rPr>
          <w:szCs w:val="28"/>
        </w:rPr>
        <w:t xml:space="preserve">  В игре принимают участие школьные и студенческие команды города Кимры. Каждое учебное заведение представляет одну команду.</w:t>
      </w:r>
    </w:p>
    <w:p w:rsidR="008D5372" w:rsidRPr="00AD62DE" w:rsidRDefault="008D5372" w:rsidP="008D5372">
      <w:pPr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 xml:space="preserve">   Количество игроков каждой команды</w:t>
      </w:r>
      <w:r w:rsidRPr="00AD62DE">
        <w:rPr>
          <w:b/>
          <w:bCs/>
          <w:sz w:val="28"/>
          <w:szCs w:val="28"/>
        </w:rPr>
        <w:t xml:space="preserve"> </w:t>
      </w:r>
      <w:r w:rsidRPr="00AD62DE">
        <w:rPr>
          <w:sz w:val="28"/>
          <w:szCs w:val="28"/>
        </w:rPr>
        <w:t xml:space="preserve"> – не более 9 человек. За игровым столом одновременно может находиться  не более 6 человек. Каждый игрок может быть заявлен в составе только одной команды.</w:t>
      </w:r>
    </w:p>
    <w:p w:rsidR="008D5372" w:rsidRPr="00AD62DE" w:rsidRDefault="008D5372" w:rsidP="008D5372">
      <w:pPr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 xml:space="preserve">     Каждая команда должна иметь свое название.</w:t>
      </w:r>
    </w:p>
    <w:p w:rsidR="008D5372" w:rsidRPr="00AD62DE" w:rsidRDefault="008D5372" w:rsidP="008D5372">
      <w:pPr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AD62DE">
        <w:rPr>
          <w:b/>
          <w:bCs/>
          <w:sz w:val="28"/>
          <w:szCs w:val="28"/>
        </w:rPr>
        <w:t>Порядок проведения.</w:t>
      </w:r>
    </w:p>
    <w:p w:rsidR="008D5372" w:rsidRPr="00AD62DE" w:rsidRDefault="008D5372" w:rsidP="008D5372">
      <w:pPr>
        <w:ind w:firstLine="709"/>
        <w:rPr>
          <w:sz w:val="28"/>
          <w:szCs w:val="28"/>
        </w:rPr>
      </w:pPr>
      <w:r w:rsidRPr="00AD62DE">
        <w:rPr>
          <w:sz w:val="28"/>
          <w:szCs w:val="28"/>
        </w:rPr>
        <w:t xml:space="preserve">Игра состоится </w:t>
      </w:r>
      <w:r w:rsidRPr="00AD62DE">
        <w:rPr>
          <w:b/>
          <w:bCs/>
          <w:sz w:val="28"/>
          <w:szCs w:val="28"/>
        </w:rPr>
        <w:t>19 февраля 2016 г.</w:t>
      </w:r>
      <w:r w:rsidRPr="00AD62DE">
        <w:rPr>
          <w:sz w:val="28"/>
          <w:szCs w:val="28"/>
        </w:rPr>
        <w:t xml:space="preserve">  МУК «ДК 40 лет Октября» 14.30 час.                                     </w:t>
      </w:r>
    </w:p>
    <w:p w:rsidR="008D5372" w:rsidRPr="00AD62DE" w:rsidRDefault="008D5372" w:rsidP="008D5372">
      <w:pPr>
        <w:ind w:firstLine="709"/>
        <w:rPr>
          <w:sz w:val="28"/>
          <w:szCs w:val="28"/>
        </w:rPr>
      </w:pPr>
      <w:r w:rsidRPr="00AD62DE">
        <w:rPr>
          <w:sz w:val="28"/>
          <w:szCs w:val="28"/>
        </w:rPr>
        <w:t>Прием заявок до</w:t>
      </w:r>
      <w:r w:rsidRPr="00AD62DE">
        <w:rPr>
          <w:b/>
          <w:bCs/>
          <w:sz w:val="28"/>
          <w:szCs w:val="28"/>
        </w:rPr>
        <w:t xml:space="preserve"> 16 февраля 2016 г.</w:t>
      </w:r>
      <w:r w:rsidRPr="00AD62DE">
        <w:rPr>
          <w:sz w:val="28"/>
          <w:szCs w:val="28"/>
        </w:rPr>
        <w:t xml:space="preserve"> в отдел по молодежной политике  и культуре, </w:t>
      </w:r>
      <w:proofErr w:type="spellStart"/>
      <w:r w:rsidRPr="00AD62DE">
        <w:rPr>
          <w:sz w:val="28"/>
          <w:szCs w:val="28"/>
        </w:rPr>
        <w:t>каб</w:t>
      </w:r>
      <w:proofErr w:type="spellEnd"/>
      <w:r w:rsidRPr="00AD62DE">
        <w:rPr>
          <w:sz w:val="28"/>
          <w:szCs w:val="28"/>
        </w:rPr>
        <w:t>. №13, ул. Кирова, 18,  т. 3-64-76.</w:t>
      </w:r>
    </w:p>
    <w:p w:rsidR="008D5372" w:rsidRPr="00AD62DE" w:rsidRDefault="008D5372" w:rsidP="008D5372">
      <w:pPr>
        <w:ind w:firstLine="709"/>
        <w:rPr>
          <w:sz w:val="28"/>
          <w:szCs w:val="28"/>
        </w:rPr>
      </w:pPr>
    </w:p>
    <w:p w:rsidR="008D5372" w:rsidRPr="00AD62DE" w:rsidRDefault="008D5372" w:rsidP="008D5372">
      <w:pPr>
        <w:widowControl/>
        <w:numPr>
          <w:ilvl w:val="0"/>
          <w:numId w:val="1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AD62DE">
        <w:rPr>
          <w:b/>
          <w:bCs/>
          <w:sz w:val="28"/>
          <w:szCs w:val="28"/>
        </w:rPr>
        <w:t>Условия проведения.</w:t>
      </w:r>
    </w:p>
    <w:p w:rsidR="008D5372" w:rsidRPr="00AD62DE" w:rsidRDefault="008D5372" w:rsidP="008D5372">
      <w:pPr>
        <w:ind w:firstLine="709"/>
        <w:rPr>
          <w:i/>
          <w:iCs/>
          <w:sz w:val="28"/>
          <w:szCs w:val="28"/>
          <w:u w:val="single"/>
        </w:rPr>
      </w:pPr>
      <w:r w:rsidRPr="00AD62DE">
        <w:rPr>
          <w:sz w:val="28"/>
          <w:szCs w:val="28"/>
        </w:rPr>
        <w:t xml:space="preserve">Игра проводится в четыре тура. </w:t>
      </w:r>
    </w:p>
    <w:p w:rsidR="008D5372" w:rsidRPr="00AD62DE" w:rsidRDefault="008D5372" w:rsidP="008D5372">
      <w:pPr>
        <w:ind w:firstLine="709"/>
        <w:rPr>
          <w:sz w:val="28"/>
          <w:szCs w:val="28"/>
        </w:rPr>
      </w:pPr>
      <w:r w:rsidRPr="00AD62DE">
        <w:rPr>
          <w:b/>
          <w:sz w:val="28"/>
          <w:szCs w:val="28"/>
        </w:rPr>
        <w:t xml:space="preserve">Первый тур: </w:t>
      </w:r>
      <w:r w:rsidRPr="00AD62DE">
        <w:rPr>
          <w:sz w:val="28"/>
          <w:szCs w:val="28"/>
        </w:rPr>
        <w:t>"Имею право" (знание законов избирательного права и Конституции). Оценивается: знание Конституции и законов избирательного права. Ведущий задает командам  десять вопросов. Все команды дают ответ в письменной форме на специальных карточках. На обсуждение вопроса дается 60 секунд.</w:t>
      </w:r>
    </w:p>
    <w:p w:rsidR="008D5372" w:rsidRPr="00AD62DE" w:rsidRDefault="008D5372" w:rsidP="008D5372">
      <w:pPr>
        <w:ind w:firstLine="709"/>
        <w:rPr>
          <w:i/>
          <w:iCs/>
          <w:sz w:val="28"/>
          <w:szCs w:val="28"/>
          <w:u w:val="single"/>
        </w:rPr>
      </w:pPr>
      <w:r w:rsidRPr="00AD62DE">
        <w:rPr>
          <w:sz w:val="28"/>
          <w:szCs w:val="28"/>
        </w:rPr>
        <w:t>За каждый правильный ответ 1 балл.</w:t>
      </w:r>
    </w:p>
    <w:p w:rsidR="008D5372" w:rsidRPr="00AD62DE" w:rsidRDefault="008D5372" w:rsidP="008D5372">
      <w:pPr>
        <w:ind w:firstLine="709"/>
        <w:rPr>
          <w:i/>
          <w:iCs/>
          <w:sz w:val="28"/>
          <w:szCs w:val="28"/>
          <w:u w:val="single"/>
        </w:rPr>
      </w:pPr>
      <w:r w:rsidRPr="00AD62DE">
        <w:rPr>
          <w:b/>
          <w:sz w:val="28"/>
          <w:szCs w:val="28"/>
        </w:rPr>
        <w:t>Второй тур:</w:t>
      </w:r>
      <w:r w:rsidRPr="00AD62DE">
        <w:rPr>
          <w:sz w:val="28"/>
          <w:szCs w:val="28"/>
        </w:rPr>
        <w:t xml:space="preserve"> Задачи. Ответить на вопросы задач по участию в выборах (пять задач). Все команды дают ответ в письменной форме на специальных карточках. На обсуждение вопроса дается 60 секунд. За каждый правильный ответ 1 балл.</w:t>
      </w:r>
    </w:p>
    <w:p w:rsidR="008D5372" w:rsidRPr="00AD62DE" w:rsidRDefault="008D5372" w:rsidP="008D5372">
      <w:pPr>
        <w:ind w:firstLine="709"/>
        <w:rPr>
          <w:sz w:val="28"/>
          <w:szCs w:val="28"/>
        </w:rPr>
      </w:pPr>
      <w:r w:rsidRPr="00AD62DE">
        <w:rPr>
          <w:b/>
          <w:sz w:val="28"/>
          <w:szCs w:val="28"/>
        </w:rPr>
        <w:t>Третий тур:</w:t>
      </w:r>
      <w:r w:rsidRPr="00AD62DE">
        <w:rPr>
          <w:sz w:val="28"/>
          <w:szCs w:val="28"/>
        </w:rPr>
        <w:t xml:space="preserve"> Разгадать кроссворд на время.</w:t>
      </w:r>
    </w:p>
    <w:p w:rsidR="008D5372" w:rsidRPr="00AD62DE" w:rsidRDefault="008D5372" w:rsidP="008D5372">
      <w:pPr>
        <w:ind w:firstLine="709"/>
        <w:rPr>
          <w:iCs/>
          <w:sz w:val="28"/>
          <w:szCs w:val="28"/>
        </w:rPr>
      </w:pPr>
      <w:r w:rsidRPr="00AD62DE">
        <w:rPr>
          <w:b/>
          <w:sz w:val="28"/>
          <w:szCs w:val="28"/>
        </w:rPr>
        <w:t>Четвертый тур:</w:t>
      </w:r>
      <w:r w:rsidRPr="00AD62DE">
        <w:rPr>
          <w:sz w:val="28"/>
          <w:szCs w:val="28"/>
        </w:rPr>
        <w:t xml:space="preserve"> П</w:t>
      </w:r>
      <w:r w:rsidRPr="00AD62DE">
        <w:rPr>
          <w:iCs/>
          <w:sz w:val="28"/>
          <w:szCs w:val="28"/>
        </w:rPr>
        <w:t>резентация Приглашения (далее - работы) для впервые голосующих (команды готовят заранее).</w:t>
      </w:r>
    </w:p>
    <w:p w:rsidR="008D5372" w:rsidRPr="00AD62DE" w:rsidRDefault="008D5372" w:rsidP="008D5372">
      <w:pPr>
        <w:ind w:firstLine="709"/>
        <w:rPr>
          <w:iCs/>
          <w:sz w:val="28"/>
          <w:szCs w:val="28"/>
        </w:rPr>
      </w:pPr>
      <w:r w:rsidRPr="00AD62DE">
        <w:rPr>
          <w:iCs/>
          <w:sz w:val="28"/>
          <w:szCs w:val="28"/>
        </w:rPr>
        <w:t>Требования к работам:</w:t>
      </w:r>
    </w:p>
    <w:p w:rsidR="008D5372" w:rsidRPr="00AD62DE" w:rsidRDefault="008D5372" w:rsidP="008D5372">
      <w:pPr>
        <w:pStyle w:val="ae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 xml:space="preserve">Работы   должны призывать и побуждать молодых и будущих избирателей к активному участию в выборах различного уровня, содержать </w:t>
      </w:r>
      <w:r w:rsidRPr="00AD62DE">
        <w:rPr>
          <w:sz w:val="28"/>
          <w:szCs w:val="28"/>
        </w:rPr>
        <w:lastRenderedPageBreak/>
        <w:t xml:space="preserve">информацию, разъясняющую процесс голосования, демократические принципы участия молодежи в управлении делами государства, повышать интерес молодых и будущих избирателей к процессам и явлениям общественно-политической жизни страны, формировать их активную гражданскую позицию. </w:t>
      </w:r>
    </w:p>
    <w:p w:rsidR="008D5372" w:rsidRPr="00AD62DE" w:rsidRDefault="008D5372" w:rsidP="008D5372">
      <w:pPr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>2. Содержание работ не должно противоречить законодательству Российской Федерации и не носить признаков агитации. На Конкурс не принимаются работы рекламного характера, оскорбляющие достоинства и чувства других людей, не укладывающиеся в тематику конкурса.</w:t>
      </w:r>
    </w:p>
    <w:p w:rsidR="008D5372" w:rsidRPr="00AD62DE" w:rsidRDefault="008D5372" w:rsidP="008D5372">
      <w:pPr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 xml:space="preserve">3. Работы предоставляются на бумажном носителе и в электронном виде. Один участник может представить на Конкурс не более двух конкурсных работ. </w:t>
      </w:r>
    </w:p>
    <w:p w:rsidR="008D5372" w:rsidRPr="00AD62DE" w:rsidRDefault="008D5372" w:rsidP="008D5372">
      <w:pPr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>4.   Приглашения на выборы:</w:t>
      </w:r>
    </w:p>
    <w:p w:rsidR="008D5372" w:rsidRPr="00AD62DE" w:rsidRDefault="008D5372" w:rsidP="008D5372">
      <w:pPr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 xml:space="preserve"> - макеты должны быть выполнены на бумаге формата А4 любой формы;</w:t>
      </w:r>
    </w:p>
    <w:p w:rsidR="008D5372" w:rsidRPr="00AD62DE" w:rsidRDefault="008D5372" w:rsidP="008D5372">
      <w:pPr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>- титульная сторона макета должна содержать слова «Приглашение на выборы», название выборов, например выборы Губернатора Тверской области, условную дату проведения голосования;</w:t>
      </w:r>
    </w:p>
    <w:p w:rsidR="008D5372" w:rsidRPr="00AD62DE" w:rsidRDefault="008D5372" w:rsidP="008D5372">
      <w:pPr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>- текст обязательно должен быть размещен на ярком фоне, содержащем рисунок/фотографию/ коллаж;</w:t>
      </w:r>
    </w:p>
    <w:p w:rsidR="008D5372" w:rsidRPr="00AD62DE" w:rsidRDefault="008D5372" w:rsidP="008D5372">
      <w:pPr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 xml:space="preserve">- оборотная сторона должна содержать обращение к избирателям, </w:t>
      </w:r>
    </w:p>
    <w:p w:rsidR="008D5372" w:rsidRPr="00AD62DE" w:rsidRDefault="008D5372" w:rsidP="008D5372">
      <w:pPr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>информацию о месте и времени проведения голосования, расположенную на цветном фоне;</w:t>
      </w:r>
    </w:p>
    <w:p w:rsidR="008D5372" w:rsidRPr="00AD62DE" w:rsidRDefault="008D5372" w:rsidP="008D5372">
      <w:pPr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>- макеты могут быть выполнены в любой технике (тушь, гуашь, пастель, компьютерная графика, смешанные техники).</w:t>
      </w:r>
    </w:p>
    <w:p w:rsidR="008D5372" w:rsidRPr="00AD62DE" w:rsidRDefault="008D5372" w:rsidP="008D5372">
      <w:pPr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>Ответственность за соблюдение авторских прав Приглашения, участвующее в конкурсе, несет автор (авторы), приславший данную работу.</w:t>
      </w:r>
    </w:p>
    <w:p w:rsidR="008D5372" w:rsidRPr="00AD62DE" w:rsidRDefault="008D5372" w:rsidP="008D5372">
      <w:pPr>
        <w:ind w:firstLine="709"/>
        <w:jc w:val="both"/>
        <w:rPr>
          <w:sz w:val="28"/>
          <w:szCs w:val="28"/>
        </w:rPr>
      </w:pPr>
      <w:r w:rsidRPr="00AD62DE">
        <w:rPr>
          <w:sz w:val="28"/>
          <w:szCs w:val="28"/>
        </w:rPr>
        <w:t>Автор (авторы) автоматически дает права организаторам конкурса на использование представленного материала по своему усмотрению.</w:t>
      </w:r>
    </w:p>
    <w:p w:rsidR="008D5372" w:rsidRPr="00AD62DE" w:rsidRDefault="008D5372" w:rsidP="008D5372">
      <w:pPr>
        <w:ind w:firstLine="709"/>
        <w:rPr>
          <w:sz w:val="28"/>
          <w:szCs w:val="28"/>
        </w:rPr>
      </w:pPr>
      <w:r w:rsidRPr="00AD62DE">
        <w:rPr>
          <w:sz w:val="28"/>
          <w:szCs w:val="28"/>
        </w:rPr>
        <w:t>5. Критерии оценки работ (максимальная оценка – 55 баллов):</w:t>
      </w:r>
    </w:p>
    <w:p w:rsidR="008D5372" w:rsidRPr="00AD62DE" w:rsidRDefault="008D5372" w:rsidP="008D5372">
      <w:pPr>
        <w:ind w:firstLine="709"/>
        <w:rPr>
          <w:sz w:val="28"/>
          <w:szCs w:val="28"/>
        </w:rPr>
      </w:pPr>
      <w:r w:rsidRPr="00AD62DE">
        <w:rPr>
          <w:sz w:val="28"/>
          <w:szCs w:val="28"/>
        </w:rPr>
        <w:t>- соответствие работы заявленной теме (5 баллов);</w:t>
      </w:r>
    </w:p>
    <w:p w:rsidR="008D5372" w:rsidRPr="00AD62DE" w:rsidRDefault="008D5372" w:rsidP="008D5372">
      <w:pPr>
        <w:ind w:firstLine="709"/>
        <w:rPr>
          <w:sz w:val="28"/>
          <w:szCs w:val="28"/>
        </w:rPr>
      </w:pPr>
      <w:r w:rsidRPr="00AD62DE">
        <w:rPr>
          <w:sz w:val="28"/>
          <w:szCs w:val="28"/>
        </w:rPr>
        <w:t>- аргументированность и глубина раскрытия темы (10 баллов);</w:t>
      </w:r>
    </w:p>
    <w:p w:rsidR="008D5372" w:rsidRPr="00AD62DE" w:rsidRDefault="008D5372" w:rsidP="008D5372">
      <w:pPr>
        <w:ind w:firstLine="709"/>
        <w:rPr>
          <w:sz w:val="28"/>
          <w:szCs w:val="28"/>
        </w:rPr>
      </w:pPr>
      <w:r w:rsidRPr="00AD62DE">
        <w:rPr>
          <w:sz w:val="28"/>
          <w:szCs w:val="28"/>
        </w:rPr>
        <w:t>- креативность (новизна идеи, оригинальность, гибкость мышления) (10 баллов);</w:t>
      </w:r>
    </w:p>
    <w:p w:rsidR="008D5372" w:rsidRPr="00AD62DE" w:rsidRDefault="008D5372" w:rsidP="008D5372">
      <w:pPr>
        <w:ind w:firstLine="709"/>
        <w:rPr>
          <w:sz w:val="28"/>
          <w:szCs w:val="28"/>
        </w:rPr>
      </w:pPr>
      <w:r w:rsidRPr="00AD62DE">
        <w:rPr>
          <w:sz w:val="28"/>
          <w:szCs w:val="28"/>
        </w:rPr>
        <w:t>- информативность (10 баллов);</w:t>
      </w:r>
    </w:p>
    <w:p w:rsidR="008D5372" w:rsidRPr="00AD62DE" w:rsidRDefault="008D5372" w:rsidP="008D5372">
      <w:pPr>
        <w:ind w:firstLine="709"/>
        <w:rPr>
          <w:sz w:val="28"/>
          <w:szCs w:val="28"/>
        </w:rPr>
      </w:pPr>
      <w:r w:rsidRPr="00AD62DE">
        <w:rPr>
          <w:sz w:val="28"/>
          <w:szCs w:val="28"/>
        </w:rPr>
        <w:t>-качество и эстетичность работы (10 баллов);</w:t>
      </w:r>
    </w:p>
    <w:p w:rsidR="008D5372" w:rsidRPr="00AD62DE" w:rsidRDefault="008D5372" w:rsidP="008D5372">
      <w:pPr>
        <w:ind w:firstLine="709"/>
        <w:rPr>
          <w:sz w:val="28"/>
          <w:szCs w:val="28"/>
        </w:rPr>
      </w:pPr>
      <w:r w:rsidRPr="00AD62DE">
        <w:rPr>
          <w:sz w:val="28"/>
          <w:szCs w:val="28"/>
        </w:rPr>
        <w:t>- уровень владения специальными выразительными средствами (10 баллов).</w:t>
      </w:r>
    </w:p>
    <w:p w:rsidR="008D5372" w:rsidRPr="00AD62DE" w:rsidRDefault="008D5372" w:rsidP="008D5372">
      <w:pPr>
        <w:ind w:firstLine="709"/>
        <w:rPr>
          <w:sz w:val="28"/>
          <w:szCs w:val="28"/>
        </w:rPr>
      </w:pPr>
    </w:p>
    <w:p w:rsidR="008D5372" w:rsidRPr="00AD62DE" w:rsidRDefault="008D5372" w:rsidP="008D5372">
      <w:pPr>
        <w:ind w:firstLine="709"/>
        <w:rPr>
          <w:sz w:val="28"/>
          <w:szCs w:val="28"/>
        </w:rPr>
      </w:pPr>
      <w:r w:rsidRPr="00AD62DE">
        <w:rPr>
          <w:b/>
          <w:sz w:val="28"/>
          <w:szCs w:val="28"/>
        </w:rPr>
        <w:t>Победитель</w:t>
      </w:r>
      <w:r w:rsidRPr="00AD62DE">
        <w:rPr>
          <w:sz w:val="28"/>
          <w:szCs w:val="28"/>
        </w:rPr>
        <w:t xml:space="preserve"> определяется по итогам 4 туров игры, набравший наибольшее количество баллов.</w:t>
      </w:r>
    </w:p>
    <w:p w:rsidR="008D5372" w:rsidRPr="00AD62DE" w:rsidRDefault="008D5372" w:rsidP="008D5372">
      <w:pPr>
        <w:ind w:firstLine="709"/>
        <w:rPr>
          <w:sz w:val="28"/>
          <w:szCs w:val="28"/>
        </w:rPr>
      </w:pPr>
    </w:p>
    <w:p w:rsidR="008D5372" w:rsidRPr="00AD62DE" w:rsidRDefault="008D5372" w:rsidP="008D5372">
      <w:pPr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AD62DE">
        <w:rPr>
          <w:b/>
          <w:bCs/>
          <w:sz w:val="28"/>
          <w:szCs w:val="28"/>
        </w:rPr>
        <w:t xml:space="preserve">Награждение. </w:t>
      </w:r>
    </w:p>
    <w:p w:rsidR="00BE0AE5" w:rsidRPr="004F368C" w:rsidRDefault="008D5372" w:rsidP="004F368C">
      <w:pPr>
        <w:ind w:firstLine="709"/>
        <w:rPr>
          <w:sz w:val="28"/>
          <w:szCs w:val="28"/>
        </w:rPr>
      </w:pPr>
      <w:r w:rsidRPr="00AD62DE">
        <w:rPr>
          <w:sz w:val="28"/>
          <w:szCs w:val="28"/>
        </w:rPr>
        <w:t xml:space="preserve">     Участники игры, занявшие призовые места награждаются дипломами и кубками.</w:t>
      </w:r>
      <w:bookmarkStart w:id="0" w:name="_GoBack"/>
      <w:bookmarkEnd w:id="0"/>
    </w:p>
    <w:sectPr w:rsidR="00BE0AE5" w:rsidRPr="004F368C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2D9"/>
    <w:multiLevelType w:val="hybridMultilevel"/>
    <w:tmpl w:val="6D0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7F0317"/>
    <w:multiLevelType w:val="multilevel"/>
    <w:tmpl w:val="516C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A5B23"/>
    <w:multiLevelType w:val="hybridMultilevel"/>
    <w:tmpl w:val="2EDE577E"/>
    <w:lvl w:ilvl="0" w:tplc="BA7EEA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470F83"/>
    <w:multiLevelType w:val="hybridMultilevel"/>
    <w:tmpl w:val="74F6820E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>
    <w:nsid w:val="304D38CF"/>
    <w:multiLevelType w:val="hybridMultilevel"/>
    <w:tmpl w:val="BCF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D2604"/>
    <w:multiLevelType w:val="hybridMultilevel"/>
    <w:tmpl w:val="363E48DE"/>
    <w:lvl w:ilvl="0" w:tplc="BA7EEAA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BFE76F0">
      <w:start w:val="3"/>
      <w:numFmt w:val="bullet"/>
      <w:lvlText w:val="-"/>
      <w:lvlJc w:val="left"/>
      <w:pPr>
        <w:tabs>
          <w:tab w:val="num" w:pos="1257"/>
        </w:tabs>
        <w:ind w:left="1257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7">
    <w:nsid w:val="3AFF7CFB"/>
    <w:multiLevelType w:val="hybridMultilevel"/>
    <w:tmpl w:val="7D7A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B1796"/>
    <w:multiLevelType w:val="hybridMultilevel"/>
    <w:tmpl w:val="2E944160"/>
    <w:lvl w:ilvl="0" w:tplc="D38EA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B73BE"/>
    <w:multiLevelType w:val="hybridMultilevel"/>
    <w:tmpl w:val="11AA0D4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033E9"/>
    <w:multiLevelType w:val="hybridMultilevel"/>
    <w:tmpl w:val="4F50387C"/>
    <w:lvl w:ilvl="0" w:tplc="BA7EEAA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9271D1"/>
    <w:multiLevelType w:val="hybridMultilevel"/>
    <w:tmpl w:val="0F4ACA9A"/>
    <w:lvl w:ilvl="0" w:tplc="0616F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8004DE"/>
    <w:multiLevelType w:val="hybridMultilevel"/>
    <w:tmpl w:val="BB9860B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14">
    <w:nsid w:val="57E54774"/>
    <w:multiLevelType w:val="hybridMultilevel"/>
    <w:tmpl w:val="63704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920FDA"/>
    <w:multiLevelType w:val="hybridMultilevel"/>
    <w:tmpl w:val="940E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C268F"/>
    <w:multiLevelType w:val="hybridMultilevel"/>
    <w:tmpl w:val="ED5A17B0"/>
    <w:lvl w:ilvl="0" w:tplc="BA7EEAA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E750C3"/>
    <w:multiLevelType w:val="hybridMultilevel"/>
    <w:tmpl w:val="0C6ABEE6"/>
    <w:lvl w:ilvl="0" w:tplc="BA7EE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30F7F"/>
    <w:multiLevelType w:val="hybridMultilevel"/>
    <w:tmpl w:val="370E7E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8A1866"/>
    <w:multiLevelType w:val="hybridMultilevel"/>
    <w:tmpl w:val="0E2E81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9"/>
  </w:num>
  <w:num w:numId="5">
    <w:abstractNumId w:val="6"/>
  </w:num>
  <w:num w:numId="6">
    <w:abstractNumId w:val="7"/>
  </w:num>
  <w:num w:numId="7">
    <w:abstractNumId w:val="15"/>
  </w:num>
  <w:num w:numId="8">
    <w:abstractNumId w:val="12"/>
  </w:num>
  <w:num w:numId="9">
    <w:abstractNumId w:val="16"/>
  </w:num>
  <w:num w:numId="10">
    <w:abstractNumId w:val="17"/>
  </w:num>
  <w:num w:numId="11">
    <w:abstractNumId w:val="10"/>
  </w:num>
  <w:num w:numId="12">
    <w:abstractNumId w:val="3"/>
  </w:num>
  <w:num w:numId="13">
    <w:abstractNumId w:val="4"/>
  </w:num>
  <w:num w:numId="14">
    <w:abstractNumId w:val="14"/>
  </w:num>
  <w:num w:numId="15">
    <w:abstractNumId w:val="13"/>
  </w:num>
  <w:num w:numId="1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21CC1"/>
    <w:rsid w:val="00091005"/>
    <w:rsid w:val="000B78D5"/>
    <w:rsid w:val="001163D7"/>
    <w:rsid w:val="001861DB"/>
    <w:rsid w:val="00483995"/>
    <w:rsid w:val="004F368C"/>
    <w:rsid w:val="006E200F"/>
    <w:rsid w:val="006E29F5"/>
    <w:rsid w:val="00771F55"/>
    <w:rsid w:val="007D71DD"/>
    <w:rsid w:val="007F39A3"/>
    <w:rsid w:val="008D5372"/>
    <w:rsid w:val="0096630A"/>
    <w:rsid w:val="00AC3F78"/>
    <w:rsid w:val="00B044F8"/>
    <w:rsid w:val="00B108ED"/>
    <w:rsid w:val="00BE0AE5"/>
    <w:rsid w:val="00C05656"/>
    <w:rsid w:val="00C37208"/>
    <w:rsid w:val="00C97879"/>
    <w:rsid w:val="00D0361F"/>
    <w:rsid w:val="00D921DD"/>
    <w:rsid w:val="00DA460C"/>
    <w:rsid w:val="00E07DAD"/>
    <w:rsid w:val="00E350AE"/>
    <w:rsid w:val="00E66B38"/>
    <w:rsid w:val="00F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53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A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E0AE5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0AE5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0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E0A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E0A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E0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0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E0A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header"/>
    <w:aliases w:val=" Знак,Знак"/>
    <w:basedOn w:val="a"/>
    <w:link w:val="ad"/>
    <w:uiPriority w:val="99"/>
    <w:rsid w:val="00BE0AE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aliases w:val=" Знак Знак,Знак Знак"/>
    <w:basedOn w:val="a0"/>
    <w:link w:val="ac"/>
    <w:rsid w:val="00BE0A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-15">
    <w:name w:val="14-15"/>
    <w:basedOn w:val="a"/>
    <w:rsid w:val="00BE0AE5"/>
    <w:pPr>
      <w:autoSpaceDE/>
      <w:autoSpaceDN/>
      <w:adjustRightInd/>
      <w:spacing w:line="360" w:lineRule="auto"/>
      <w:ind w:firstLine="720"/>
      <w:jc w:val="both"/>
    </w:pPr>
    <w:rPr>
      <w:spacing w:val="4"/>
      <w:sz w:val="28"/>
    </w:rPr>
  </w:style>
  <w:style w:type="paragraph" w:customStyle="1" w:styleId="BodyText21">
    <w:name w:val="Body Text 21"/>
    <w:basedOn w:val="a"/>
    <w:rsid w:val="00BE0AE5"/>
    <w:pPr>
      <w:autoSpaceDE/>
      <w:autoSpaceDN/>
      <w:adjustRightInd/>
    </w:pPr>
    <w:rPr>
      <w:b/>
      <w:snapToGrid w:val="0"/>
      <w:sz w:val="28"/>
    </w:rPr>
  </w:style>
  <w:style w:type="paragraph" w:customStyle="1" w:styleId="14">
    <w:name w:val="Загл.14"/>
    <w:basedOn w:val="a"/>
    <w:rsid w:val="00BE0AE5"/>
    <w:pPr>
      <w:widowControl/>
      <w:autoSpaceDE/>
      <w:autoSpaceDN/>
      <w:adjustRightInd/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BE0AE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E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6B38"/>
    <w:pPr>
      <w:ind w:left="720"/>
      <w:contextualSpacing/>
    </w:pPr>
  </w:style>
  <w:style w:type="paragraph" w:customStyle="1" w:styleId="14-1">
    <w:name w:val="Текст14-1"/>
    <w:aliases w:val="5,’МРЦШ14-1,ШМРЦШ14,’-1,текст14-1,Т-1"/>
    <w:basedOn w:val="a"/>
    <w:rsid w:val="00C05656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D53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53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A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E0AE5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0AE5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0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E0A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E0A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E0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0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E0A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header"/>
    <w:aliases w:val=" Знак,Знак"/>
    <w:basedOn w:val="a"/>
    <w:link w:val="ad"/>
    <w:uiPriority w:val="99"/>
    <w:rsid w:val="00BE0AE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aliases w:val=" Знак Знак,Знак Знак"/>
    <w:basedOn w:val="a0"/>
    <w:link w:val="ac"/>
    <w:rsid w:val="00BE0A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-15">
    <w:name w:val="14-15"/>
    <w:basedOn w:val="a"/>
    <w:rsid w:val="00BE0AE5"/>
    <w:pPr>
      <w:autoSpaceDE/>
      <w:autoSpaceDN/>
      <w:adjustRightInd/>
      <w:spacing w:line="360" w:lineRule="auto"/>
      <w:ind w:firstLine="720"/>
      <w:jc w:val="both"/>
    </w:pPr>
    <w:rPr>
      <w:spacing w:val="4"/>
      <w:sz w:val="28"/>
    </w:rPr>
  </w:style>
  <w:style w:type="paragraph" w:customStyle="1" w:styleId="BodyText21">
    <w:name w:val="Body Text 21"/>
    <w:basedOn w:val="a"/>
    <w:rsid w:val="00BE0AE5"/>
    <w:pPr>
      <w:autoSpaceDE/>
      <w:autoSpaceDN/>
      <w:adjustRightInd/>
    </w:pPr>
    <w:rPr>
      <w:b/>
      <w:snapToGrid w:val="0"/>
      <w:sz w:val="28"/>
    </w:rPr>
  </w:style>
  <w:style w:type="paragraph" w:customStyle="1" w:styleId="14">
    <w:name w:val="Загл.14"/>
    <w:basedOn w:val="a"/>
    <w:rsid w:val="00BE0AE5"/>
    <w:pPr>
      <w:widowControl/>
      <w:autoSpaceDE/>
      <w:autoSpaceDN/>
      <w:adjustRightInd/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BE0AE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E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6B38"/>
    <w:pPr>
      <w:ind w:left="720"/>
      <w:contextualSpacing/>
    </w:pPr>
  </w:style>
  <w:style w:type="paragraph" w:customStyle="1" w:styleId="14-1">
    <w:name w:val="Текст14-1"/>
    <w:aliases w:val="5,’МРЦШ14-1,ШМРЦШ14,’-1,текст14-1,Т-1"/>
    <w:basedOn w:val="a"/>
    <w:rsid w:val="00C05656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D53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D71A-3424-4110-B11F-617762C1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6</cp:revision>
  <cp:lastPrinted>2016-01-11T10:02:00Z</cp:lastPrinted>
  <dcterms:created xsi:type="dcterms:W3CDTF">2016-02-18T15:41:00Z</dcterms:created>
  <dcterms:modified xsi:type="dcterms:W3CDTF">2016-02-19T07:40:00Z</dcterms:modified>
</cp:coreProperties>
</file>