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0A6FFC" w:rsidRPr="004A649E" w:rsidTr="00280051">
        <w:trPr>
          <w:trHeight w:val="1085"/>
        </w:trPr>
        <w:tc>
          <w:tcPr>
            <w:tcW w:w="9775" w:type="dxa"/>
            <w:gridSpan w:val="3"/>
            <w:vAlign w:val="center"/>
          </w:tcPr>
          <w:p w:rsidR="000A6FFC" w:rsidRPr="00A45CBA" w:rsidRDefault="000A6FFC" w:rsidP="00280051">
            <w:pPr>
              <w:pStyle w:val="a6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0A6FFC" w:rsidRPr="004A649E" w:rsidRDefault="000A6FFC" w:rsidP="00280051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0A6FFC" w:rsidRPr="004A649E" w:rsidTr="00280051">
        <w:trPr>
          <w:trHeight w:val="532"/>
        </w:trPr>
        <w:tc>
          <w:tcPr>
            <w:tcW w:w="9775" w:type="dxa"/>
            <w:gridSpan w:val="3"/>
          </w:tcPr>
          <w:p w:rsidR="000A6FFC" w:rsidRPr="004A649E" w:rsidRDefault="000A6FFC" w:rsidP="00280051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A6FFC" w:rsidRPr="001B5672" w:rsidTr="00280051">
        <w:trPr>
          <w:trHeight w:val="901"/>
        </w:trPr>
        <w:tc>
          <w:tcPr>
            <w:tcW w:w="3545" w:type="dxa"/>
            <w:vAlign w:val="center"/>
          </w:tcPr>
          <w:p w:rsidR="000A6FFC" w:rsidRPr="00050952" w:rsidRDefault="00050952" w:rsidP="00050952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050952">
              <w:rPr>
                <w:b/>
                <w:bCs/>
                <w:sz w:val="28"/>
                <w:szCs w:val="28"/>
              </w:rPr>
              <w:t>19</w:t>
            </w:r>
            <w:r w:rsidR="003B494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65C12" w:rsidRPr="00050952">
              <w:rPr>
                <w:b/>
                <w:bCs/>
                <w:sz w:val="28"/>
                <w:szCs w:val="28"/>
              </w:rPr>
              <w:t>августа</w:t>
            </w:r>
            <w:r w:rsidR="000A6FFC" w:rsidRPr="00050952">
              <w:rPr>
                <w:b/>
                <w:bCs/>
                <w:sz w:val="28"/>
                <w:szCs w:val="28"/>
              </w:rPr>
              <w:t xml:space="preserve"> 201</w:t>
            </w:r>
            <w:r w:rsidRPr="00050952">
              <w:rPr>
                <w:b/>
                <w:bCs/>
                <w:sz w:val="28"/>
                <w:szCs w:val="28"/>
              </w:rPr>
              <w:t>4</w:t>
            </w:r>
            <w:r w:rsidR="000A6FFC" w:rsidRPr="00050952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0A6FFC" w:rsidRPr="00050952" w:rsidRDefault="000A6FFC" w:rsidP="00280051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A6FFC" w:rsidRPr="00050952" w:rsidRDefault="000A6FFC" w:rsidP="00280051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50952">
              <w:rPr>
                <w:b/>
                <w:sz w:val="28"/>
                <w:szCs w:val="28"/>
              </w:rPr>
              <w:t xml:space="preserve">               №  </w:t>
            </w:r>
            <w:r w:rsidR="00050952" w:rsidRPr="00050952">
              <w:rPr>
                <w:b/>
                <w:sz w:val="28"/>
                <w:szCs w:val="28"/>
              </w:rPr>
              <w:t>70/452-3</w:t>
            </w:r>
          </w:p>
          <w:p w:rsidR="000A6FFC" w:rsidRPr="00050952" w:rsidRDefault="000A6FFC" w:rsidP="00280051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A6FFC" w:rsidTr="00280051">
        <w:trPr>
          <w:trHeight w:val="284"/>
        </w:trPr>
        <w:tc>
          <w:tcPr>
            <w:tcW w:w="3545" w:type="dxa"/>
            <w:vAlign w:val="center"/>
          </w:tcPr>
          <w:p w:rsidR="000A6FFC" w:rsidRDefault="000A6FFC" w:rsidP="00280051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A6FFC" w:rsidRPr="0033346E" w:rsidRDefault="000A6FFC" w:rsidP="00280051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A6FFC" w:rsidRDefault="000A6FFC" w:rsidP="00280051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765C12" w:rsidRDefault="00050952" w:rsidP="00765C12">
      <w:pPr>
        <w:pStyle w:val="a7"/>
        <w:tabs>
          <w:tab w:val="left" w:pos="0"/>
          <w:tab w:val="left" w:pos="1068"/>
        </w:tabs>
        <w:spacing w:before="360"/>
        <w:jc w:val="center"/>
        <w:rPr>
          <w:b/>
          <w:sz w:val="28"/>
          <w:szCs w:val="28"/>
        </w:rPr>
      </w:pPr>
      <w:bookmarkStart w:id="0" w:name="_GoBack"/>
      <w:r w:rsidRPr="006B1ED6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территориальной избирательной комиссии города Кимры</w:t>
      </w:r>
      <w:r>
        <w:rPr>
          <w:b/>
          <w:sz w:val="28"/>
          <w:szCs w:val="28"/>
        </w:rPr>
        <w:t xml:space="preserve"> от 14.08.2013г. № 47/244-3 «</w:t>
      </w:r>
      <w:r w:rsidR="00765C12">
        <w:rPr>
          <w:b/>
          <w:sz w:val="28"/>
          <w:szCs w:val="28"/>
        </w:rPr>
        <w:t>О новой редакции положения о контрольно-ревизионной службе при территориальной избирательной комиссии города Кимры</w:t>
      </w:r>
      <w:r>
        <w:rPr>
          <w:b/>
          <w:sz w:val="28"/>
          <w:szCs w:val="28"/>
        </w:rPr>
        <w:t>»</w:t>
      </w:r>
    </w:p>
    <w:bookmarkEnd w:id="0"/>
    <w:p w:rsidR="00EA6841" w:rsidRDefault="00EA6841" w:rsidP="00765C12">
      <w:pPr>
        <w:spacing w:line="360" w:lineRule="auto"/>
        <w:ind w:firstLine="708"/>
        <w:jc w:val="both"/>
        <w:rPr>
          <w:sz w:val="28"/>
          <w:szCs w:val="28"/>
        </w:rPr>
      </w:pPr>
    </w:p>
    <w:p w:rsidR="00765C12" w:rsidRDefault="00765C12" w:rsidP="00765C12">
      <w:pPr>
        <w:spacing w:line="360" w:lineRule="auto"/>
        <w:ind w:firstLine="708"/>
        <w:jc w:val="both"/>
        <w:rPr>
          <w:b/>
          <w:sz w:val="28"/>
        </w:rPr>
      </w:pPr>
      <w:proofErr w:type="gramStart"/>
      <w:r w:rsidRPr="00FA7D6C">
        <w:rPr>
          <w:sz w:val="28"/>
          <w:szCs w:val="28"/>
        </w:rPr>
        <w:t xml:space="preserve">В целях реализации полномочий территориальной избирательной комиссии города Кимры по осуществлению контроля за целевым использованием бюджетных средств, выделенных на подготовку и проведение выборов и референдумов на территории города Кимры, за поступлением  средств в избирательные фонды местных отделений политических партий, фонды референдумов и расходованием этих средств </w:t>
      </w:r>
      <w:r>
        <w:rPr>
          <w:sz w:val="28"/>
          <w:szCs w:val="28"/>
        </w:rPr>
        <w:t xml:space="preserve">и в соответствии со статьями </w:t>
      </w:r>
      <w:r w:rsidRPr="00FA7D6C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r w:rsidRPr="00FA7D6C">
        <w:rPr>
          <w:sz w:val="28"/>
          <w:szCs w:val="28"/>
        </w:rPr>
        <w:t>60</w:t>
      </w:r>
      <w:r>
        <w:rPr>
          <w:sz w:val="28"/>
          <w:szCs w:val="28"/>
        </w:rPr>
        <w:t xml:space="preserve"> Федерального закона </w:t>
      </w:r>
      <w:r w:rsidRPr="009B52E3">
        <w:rPr>
          <w:sz w:val="28"/>
          <w:szCs w:val="28"/>
        </w:rPr>
        <w:t xml:space="preserve">от 12.06.2002 №67-ФЗ </w:t>
      </w:r>
      <w:r>
        <w:rPr>
          <w:sz w:val="28"/>
          <w:szCs w:val="28"/>
        </w:rPr>
        <w:t>«Об основных гарантиях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Указом Президента Российской Федерации от 06.06.2013 №546 </w:t>
      </w:r>
      <w:r w:rsidRPr="002923E5">
        <w:rPr>
          <w:sz w:val="28"/>
          <w:szCs w:val="28"/>
        </w:rPr>
        <w:t>«О проверке достоверности сведений об имуществе и обязательствах имущественного характера за пределами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выборахглав муниципальных районов и глав</w:t>
      </w:r>
      <w:proofErr w:type="gramEnd"/>
      <w:r w:rsidRPr="002923E5">
        <w:rPr>
          <w:sz w:val="28"/>
          <w:szCs w:val="28"/>
        </w:rPr>
        <w:t xml:space="preserve"> </w:t>
      </w:r>
      <w:proofErr w:type="gramStart"/>
      <w:r w:rsidRPr="002923E5">
        <w:rPr>
          <w:sz w:val="28"/>
          <w:szCs w:val="28"/>
        </w:rPr>
        <w:t>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sz w:val="28"/>
          <w:szCs w:val="28"/>
        </w:rPr>
        <w:t xml:space="preserve">, статьями </w:t>
      </w:r>
      <w:r w:rsidRPr="00765C12">
        <w:rPr>
          <w:b/>
          <w:sz w:val="28"/>
          <w:szCs w:val="28"/>
        </w:rPr>
        <w:t>22, 57</w:t>
      </w:r>
      <w:r>
        <w:rPr>
          <w:sz w:val="28"/>
          <w:szCs w:val="28"/>
        </w:rPr>
        <w:t xml:space="preserve"> Избирательного кодекса Тверской области </w:t>
      </w:r>
      <w:r w:rsidRPr="009B52E3">
        <w:rPr>
          <w:sz w:val="28"/>
          <w:szCs w:val="28"/>
        </w:rPr>
        <w:t>от 07.04.2003 №20-ЗО</w:t>
      </w:r>
      <w:r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lastRenderedPageBreak/>
        <w:t xml:space="preserve">18.3 Закона Тверской области от 22.09.1994 №2 «О местных референдумах в Тверской области» территориальная избирательная комиссия города Кимры </w:t>
      </w:r>
      <w:r w:rsidR="003B494E" w:rsidRPr="003B494E">
        <w:rPr>
          <w:sz w:val="28"/>
          <w:szCs w:val="28"/>
        </w:rPr>
        <w:t xml:space="preserve">                 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</w:rPr>
        <w:t>:</w:t>
      </w:r>
      <w:proofErr w:type="gramEnd"/>
    </w:p>
    <w:p w:rsidR="00050952" w:rsidRDefault="00050952" w:rsidP="0005095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Изложить</w:t>
      </w:r>
      <w:r>
        <w:rPr>
          <w:bCs/>
          <w:sz w:val="28"/>
          <w:szCs w:val="28"/>
        </w:rPr>
        <w:t xml:space="preserve"> приложение 2 </w:t>
      </w:r>
      <w:r w:rsidRPr="006708C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 т</w:t>
      </w:r>
      <w:r w:rsidRPr="006708CB">
        <w:rPr>
          <w:bCs/>
          <w:sz w:val="28"/>
          <w:szCs w:val="28"/>
        </w:rPr>
        <w:t xml:space="preserve">ерриториальной избирательной комиссии </w:t>
      </w:r>
      <w:r>
        <w:rPr>
          <w:bCs/>
          <w:sz w:val="28"/>
          <w:szCs w:val="28"/>
        </w:rPr>
        <w:t>города Кимры</w:t>
      </w:r>
      <w:r w:rsidRPr="006708C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14.08.</w:t>
      </w:r>
      <w:r w:rsidRPr="006708C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6708C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47/244-3</w:t>
      </w:r>
      <w:r w:rsidRPr="006708CB">
        <w:rPr>
          <w:bCs/>
          <w:sz w:val="28"/>
          <w:szCs w:val="28"/>
        </w:rPr>
        <w:t xml:space="preserve"> «</w:t>
      </w:r>
      <w:r w:rsidRPr="00050952">
        <w:rPr>
          <w:bCs/>
          <w:sz w:val="28"/>
          <w:szCs w:val="28"/>
        </w:rPr>
        <w:t>О новой редакции положения о контрольно-ревизионной службе при территориальной избирательной комиссии города Кимры</w:t>
      </w:r>
      <w:r>
        <w:rPr>
          <w:bCs/>
          <w:sz w:val="28"/>
          <w:szCs w:val="28"/>
        </w:rPr>
        <w:t>» (прилагается).</w:t>
      </w:r>
    </w:p>
    <w:p w:rsidR="00050952" w:rsidRDefault="00050952" w:rsidP="0005095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251F8D">
        <w:rPr>
          <w:sz w:val="28"/>
          <w:szCs w:val="28"/>
        </w:rPr>
        <w:t xml:space="preserve">. </w:t>
      </w:r>
      <w:proofErr w:type="gramStart"/>
      <w:r w:rsidRPr="00251F8D">
        <w:rPr>
          <w:sz w:val="28"/>
          <w:szCs w:val="28"/>
        </w:rPr>
        <w:t>Разместить</w:t>
      </w:r>
      <w:proofErr w:type="gramEnd"/>
      <w:r w:rsidRPr="00251F8D">
        <w:rPr>
          <w:sz w:val="28"/>
          <w:szCs w:val="28"/>
        </w:rPr>
        <w:t xml:space="preserve"> настоящее постановление на странице территориальной избирательной комиссии города Кимры в информационно-коммуникационной сети Интернет.</w:t>
      </w:r>
    </w:p>
    <w:p w:rsidR="003B494E" w:rsidRDefault="003B494E" w:rsidP="0005095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B494E" w:rsidRDefault="003B494E" w:rsidP="0005095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B494E" w:rsidRDefault="003B494E" w:rsidP="0005095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B494E" w:rsidRDefault="003B494E" w:rsidP="0005095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B494E" w:rsidRDefault="003B494E" w:rsidP="0005095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B494E" w:rsidRPr="003B494E" w:rsidRDefault="003B494E" w:rsidP="0005095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50952" w:rsidRPr="00251F8D" w:rsidRDefault="00050952" w:rsidP="00050952">
      <w:pPr>
        <w:spacing w:line="360" w:lineRule="auto"/>
        <w:ind w:left="36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050952" w:rsidRPr="00251F8D" w:rsidTr="00197715">
        <w:tc>
          <w:tcPr>
            <w:tcW w:w="4482" w:type="dxa"/>
          </w:tcPr>
          <w:p w:rsidR="00050952" w:rsidRPr="00251F8D" w:rsidRDefault="00050952" w:rsidP="00197715">
            <w:pPr>
              <w:jc w:val="center"/>
              <w:rPr>
                <w:sz w:val="28"/>
                <w:szCs w:val="28"/>
              </w:rPr>
            </w:pPr>
            <w:r w:rsidRPr="00251F8D">
              <w:rPr>
                <w:sz w:val="28"/>
                <w:szCs w:val="28"/>
              </w:rPr>
              <w:t>Председатель</w:t>
            </w:r>
          </w:p>
          <w:p w:rsidR="00050952" w:rsidRPr="00251F8D" w:rsidRDefault="00050952" w:rsidP="00197715">
            <w:pPr>
              <w:jc w:val="center"/>
              <w:rPr>
                <w:sz w:val="28"/>
                <w:szCs w:val="28"/>
              </w:rPr>
            </w:pPr>
            <w:r w:rsidRPr="00251F8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50952" w:rsidRPr="00251F8D" w:rsidRDefault="00050952" w:rsidP="00197715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251F8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50952" w:rsidRPr="00251F8D" w:rsidTr="00197715">
        <w:trPr>
          <w:trHeight w:val="77"/>
        </w:trPr>
        <w:tc>
          <w:tcPr>
            <w:tcW w:w="4482" w:type="dxa"/>
          </w:tcPr>
          <w:p w:rsidR="00050952" w:rsidRPr="00251F8D" w:rsidRDefault="00050952" w:rsidP="00197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50952" w:rsidRPr="00251F8D" w:rsidRDefault="00050952" w:rsidP="00197715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50952" w:rsidRPr="00251F8D" w:rsidTr="00197715">
        <w:tc>
          <w:tcPr>
            <w:tcW w:w="4482" w:type="dxa"/>
          </w:tcPr>
          <w:p w:rsidR="00050952" w:rsidRPr="00251F8D" w:rsidRDefault="00050952" w:rsidP="00197715">
            <w:pPr>
              <w:jc w:val="center"/>
              <w:rPr>
                <w:sz w:val="28"/>
                <w:szCs w:val="28"/>
              </w:rPr>
            </w:pPr>
            <w:r w:rsidRPr="00251F8D">
              <w:rPr>
                <w:sz w:val="28"/>
                <w:szCs w:val="28"/>
              </w:rPr>
              <w:t>Секретарь</w:t>
            </w:r>
          </w:p>
          <w:p w:rsidR="00050952" w:rsidRPr="00251F8D" w:rsidRDefault="00050952" w:rsidP="00197715">
            <w:pPr>
              <w:jc w:val="center"/>
              <w:rPr>
                <w:sz w:val="28"/>
                <w:szCs w:val="28"/>
              </w:rPr>
            </w:pPr>
            <w:r w:rsidRPr="00251F8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50952" w:rsidRPr="00251F8D" w:rsidRDefault="00050952" w:rsidP="00197715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251F8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p w:rsidR="00765C12" w:rsidRDefault="00765C12" w:rsidP="000A6FFC">
      <w:pPr>
        <w:pStyle w:val="ConsNormal"/>
        <w:widowControl/>
        <w:spacing w:line="360" w:lineRule="auto"/>
        <w:jc w:val="both"/>
        <w:rPr>
          <w:sz w:val="28"/>
        </w:rPr>
      </w:pPr>
    </w:p>
    <w:tbl>
      <w:tblPr>
        <w:tblStyle w:val="ae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66EED" w:rsidTr="00B66EED">
        <w:tc>
          <w:tcPr>
            <w:tcW w:w="4678" w:type="dxa"/>
          </w:tcPr>
          <w:p w:rsidR="00B66EED" w:rsidRPr="00FA7D6C" w:rsidRDefault="00B66EED" w:rsidP="00B66EED">
            <w:pPr>
              <w:pStyle w:val="3"/>
              <w:tabs>
                <w:tab w:val="left" w:pos="5580"/>
              </w:tabs>
              <w:spacing w:before="0"/>
              <w:jc w:val="center"/>
              <w:outlineLvl w:val="2"/>
              <w:rPr>
                <w:b w:val="0"/>
                <w:color w:val="auto"/>
              </w:rPr>
            </w:pPr>
            <w:r w:rsidRPr="00FA7D6C">
              <w:rPr>
                <w:b w:val="0"/>
                <w:color w:val="auto"/>
              </w:rPr>
              <w:t xml:space="preserve">Приложение </w:t>
            </w:r>
          </w:p>
          <w:p w:rsidR="00B66EED" w:rsidRPr="00FA7D6C" w:rsidRDefault="00B66EED" w:rsidP="00B66EED">
            <w:pPr>
              <w:pStyle w:val="3"/>
              <w:tabs>
                <w:tab w:val="left" w:pos="5580"/>
              </w:tabs>
              <w:spacing w:before="0"/>
              <w:jc w:val="center"/>
              <w:outlineLvl w:val="2"/>
              <w:rPr>
                <w:b w:val="0"/>
                <w:color w:val="auto"/>
              </w:rPr>
            </w:pPr>
            <w:r w:rsidRPr="00FA7D6C">
              <w:rPr>
                <w:b w:val="0"/>
                <w:color w:val="auto"/>
              </w:rPr>
              <w:t xml:space="preserve">к постановлению  </w:t>
            </w:r>
            <w:proofErr w:type="gramStart"/>
            <w:r w:rsidRPr="00FA7D6C">
              <w:rPr>
                <w:b w:val="0"/>
                <w:color w:val="auto"/>
              </w:rPr>
              <w:t>территориальной</w:t>
            </w:r>
            <w:proofErr w:type="gramEnd"/>
          </w:p>
          <w:p w:rsidR="00B66EED" w:rsidRDefault="00B66EED" w:rsidP="00B66EED">
            <w:pPr>
              <w:pStyle w:val="3"/>
              <w:tabs>
                <w:tab w:val="left" w:pos="5580"/>
              </w:tabs>
              <w:spacing w:before="0"/>
              <w:ind w:left="459" w:hanging="459"/>
              <w:jc w:val="center"/>
              <w:outlineLvl w:val="2"/>
              <w:rPr>
                <w:b w:val="0"/>
                <w:color w:val="auto"/>
              </w:rPr>
            </w:pPr>
            <w:r w:rsidRPr="00FA7D6C">
              <w:rPr>
                <w:b w:val="0"/>
                <w:color w:val="auto"/>
              </w:rPr>
              <w:t xml:space="preserve">избирательной комиссии  города                                                              Кимры   от </w:t>
            </w:r>
            <w:r w:rsidR="00050952">
              <w:rPr>
                <w:b w:val="0"/>
                <w:color w:val="auto"/>
              </w:rPr>
              <w:t xml:space="preserve">19 </w:t>
            </w:r>
            <w:r>
              <w:rPr>
                <w:b w:val="0"/>
                <w:color w:val="auto"/>
              </w:rPr>
              <w:t xml:space="preserve"> августа  </w:t>
            </w:r>
            <w:r w:rsidRPr="00FA7D6C">
              <w:rPr>
                <w:b w:val="0"/>
                <w:color w:val="auto"/>
              </w:rPr>
              <w:t>201</w:t>
            </w:r>
            <w:r w:rsidR="00050952">
              <w:rPr>
                <w:b w:val="0"/>
                <w:color w:val="auto"/>
              </w:rPr>
              <w:t>4</w:t>
            </w:r>
            <w:r w:rsidRPr="00FA7D6C">
              <w:rPr>
                <w:b w:val="0"/>
                <w:color w:val="auto"/>
              </w:rPr>
              <w:t xml:space="preserve"> г.</w:t>
            </w:r>
          </w:p>
          <w:p w:rsidR="00B66EED" w:rsidRPr="00FA7D6C" w:rsidRDefault="00B66EED" w:rsidP="00B66EED">
            <w:pPr>
              <w:pStyle w:val="3"/>
              <w:tabs>
                <w:tab w:val="left" w:pos="5580"/>
              </w:tabs>
              <w:spacing w:before="0"/>
              <w:ind w:left="459" w:hanging="459"/>
              <w:jc w:val="center"/>
              <w:outlineLvl w:val="2"/>
              <w:rPr>
                <w:b w:val="0"/>
                <w:color w:val="auto"/>
              </w:rPr>
            </w:pPr>
            <w:r w:rsidRPr="00FA7D6C">
              <w:rPr>
                <w:b w:val="0"/>
                <w:color w:val="auto"/>
              </w:rPr>
              <w:t xml:space="preserve">№ </w:t>
            </w:r>
            <w:r w:rsidR="00050952">
              <w:rPr>
                <w:b w:val="0"/>
                <w:color w:val="auto"/>
              </w:rPr>
              <w:t>70/452-3</w:t>
            </w:r>
          </w:p>
          <w:p w:rsidR="00B66EED" w:rsidRDefault="00B66EED" w:rsidP="00B66EED">
            <w:pPr>
              <w:jc w:val="center"/>
            </w:pPr>
          </w:p>
        </w:tc>
      </w:tr>
    </w:tbl>
    <w:p w:rsidR="00B66EED" w:rsidRDefault="00B66EED"/>
    <w:p w:rsidR="00B66EED" w:rsidRPr="00B66EED" w:rsidRDefault="00B66EED" w:rsidP="00B66EED">
      <w:pPr>
        <w:pStyle w:val="3"/>
        <w:tabs>
          <w:tab w:val="left" w:pos="5580"/>
        </w:tabs>
        <w:spacing w:before="0"/>
        <w:ind w:left="459" w:hanging="459"/>
        <w:jc w:val="both"/>
        <w:rPr>
          <w:b w:val="0"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62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483"/>
      </w:tblGrid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B66EED">
              <w:rPr>
                <w:b/>
                <w:sz w:val="24"/>
                <w:szCs w:val="24"/>
              </w:rPr>
              <w:t xml:space="preserve">Руководитель КРС -  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4"/>
                <w:szCs w:val="24"/>
              </w:rPr>
            </w:pPr>
          </w:p>
        </w:tc>
      </w:tr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0"/>
              <w:rPr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 xml:space="preserve">ГЕОРГИЕВА Елена Алексеевна - 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>-  заместитель председателя  ТИК;</w:t>
            </w:r>
          </w:p>
        </w:tc>
      </w:tr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B66EED" w:rsidP="00280051">
            <w:pPr>
              <w:pStyle w:val="33"/>
              <w:ind w:left="0"/>
              <w:rPr>
                <w:b/>
                <w:sz w:val="24"/>
                <w:szCs w:val="24"/>
              </w:rPr>
            </w:pPr>
            <w:r w:rsidRPr="00B66EED">
              <w:rPr>
                <w:b/>
                <w:sz w:val="24"/>
                <w:szCs w:val="24"/>
              </w:rPr>
              <w:t xml:space="preserve">Заместитель руководителя КРС -    </w:t>
            </w:r>
          </w:p>
          <w:p w:rsidR="00B66EED" w:rsidRPr="00B66EED" w:rsidRDefault="00B66EED" w:rsidP="00280051">
            <w:pPr>
              <w:pStyle w:val="33"/>
              <w:ind w:left="0"/>
              <w:rPr>
                <w:b/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>КРЮЧКОВ Игорь Валентинович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4"/>
                <w:szCs w:val="24"/>
              </w:rPr>
            </w:pPr>
          </w:p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>-  член ТИК с правом решающего голоса;</w:t>
            </w:r>
          </w:p>
        </w:tc>
      </w:tr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B66EED" w:rsidP="00280051">
            <w:pPr>
              <w:pStyle w:val="33"/>
              <w:ind w:left="0"/>
              <w:rPr>
                <w:b/>
                <w:sz w:val="24"/>
                <w:szCs w:val="24"/>
              </w:rPr>
            </w:pPr>
            <w:r w:rsidRPr="00B66EED">
              <w:rPr>
                <w:b/>
                <w:sz w:val="24"/>
                <w:szCs w:val="24"/>
              </w:rPr>
              <w:t xml:space="preserve">Члены КРС:     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4"/>
                <w:szCs w:val="24"/>
              </w:rPr>
            </w:pPr>
          </w:p>
        </w:tc>
      </w:tr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B66EED" w:rsidP="00280051">
            <w:pPr>
              <w:pStyle w:val="33"/>
              <w:ind w:left="0"/>
              <w:rPr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>БЕЛЯКОВА Татьяна Сергеевна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>- член ТИК с правом решающего голоса;</w:t>
            </w:r>
          </w:p>
        </w:tc>
      </w:tr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050952" w:rsidP="00280051">
            <w:pPr>
              <w:pStyle w:val="3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Светлана Викторовна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>- член ТИК с правом решающего голоса;</w:t>
            </w:r>
          </w:p>
        </w:tc>
      </w:tr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050952" w:rsidP="00280051">
            <w:pPr>
              <w:pStyle w:val="3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ХРЕНОВА</w:t>
            </w:r>
            <w:proofErr w:type="gramEnd"/>
            <w:r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b/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>-  член ТИК с правом решающего голоса;</w:t>
            </w:r>
          </w:p>
        </w:tc>
      </w:tr>
      <w:tr w:rsidR="00B66EED" w:rsidRPr="00B66EED" w:rsidTr="00280051">
        <w:trPr>
          <w:trHeight w:val="207"/>
        </w:trPr>
        <w:tc>
          <w:tcPr>
            <w:tcW w:w="4428" w:type="dxa"/>
            <w:vAlign w:val="center"/>
          </w:tcPr>
          <w:p w:rsidR="00B66EED" w:rsidRPr="00B66EED" w:rsidRDefault="00B66EED" w:rsidP="00280051">
            <w:pPr>
              <w:pStyle w:val="33"/>
              <w:ind w:left="0"/>
              <w:rPr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B66EED" w:rsidRPr="00B66EED" w:rsidRDefault="00B66EED" w:rsidP="00280051">
            <w:pPr>
              <w:pStyle w:val="33"/>
              <w:tabs>
                <w:tab w:val="left" w:pos="612"/>
              </w:tabs>
              <w:spacing w:after="0"/>
              <w:ind w:left="72"/>
              <w:rPr>
                <w:sz w:val="24"/>
                <w:szCs w:val="24"/>
              </w:rPr>
            </w:pPr>
          </w:p>
        </w:tc>
      </w:tr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B66EED" w:rsidP="00280051">
            <w:pPr>
              <w:pStyle w:val="33"/>
              <w:ind w:left="0"/>
              <w:rPr>
                <w:sz w:val="24"/>
                <w:szCs w:val="24"/>
              </w:rPr>
            </w:pPr>
            <w:r w:rsidRPr="00B66EED">
              <w:rPr>
                <w:sz w:val="24"/>
                <w:szCs w:val="24"/>
              </w:rPr>
              <w:t>ЛОГИНОВА Людмила Анатольевна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B66EED">
            <w:pPr>
              <w:pStyle w:val="a7"/>
              <w:ind w:left="0"/>
            </w:pPr>
            <w:r w:rsidRPr="00B66EED">
              <w:t xml:space="preserve"> -   бухгалтер ТИК;</w:t>
            </w:r>
          </w:p>
        </w:tc>
      </w:tr>
      <w:tr w:rsidR="00B66EED" w:rsidRPr="00B66EED" w:rsidTr="00B66EED">
        <w:trPr>
          <w:trHeight w:val="685"/>
        </w:trPr>
        <w:tc>
          <w:tcPr>
            <w:tcW w:w="4428" w:type="dxa"/>
            <w:vAlign w:val="center"/>
          </w:tcPr>
          <w:p w:rsidR="00B66EED" w:rsidRPr="00B66EED" w:rsidRDefault="00B66EED" w:rsidP="00B66EED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</w:p>
          <w:p w:rsidR="00B66EED" w:rsidRPr="00B66EED" w:rsidRDefault="00B66EED" w:rsidP="00B66EED">
            <w:pPr>
              <w:pStyle w:val="33"/>
              <w:spacing w:after="0"/>
              <w:ind w:left="0"/>
              <w:rPr>
                <w:i/>
                <w:sz w:val="24"/>
                <w:szCs w:val="24"/>
              </w:rPr>
            </w:pPr>
            <w:r w:rsidRPr="00B66EED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B66EED">
            <w:pPr>
              <w:pStyle w:val="ab"/>
              <w:spacing w:after="0"/>
            </w:pPr>
            <w:r w:rsidRPr="00B66EED">
              <w:t xml:space="preserve"> - специали</w:t>
            </w:r>
            <w:proofErr w:type="gramStart"/>
            <w:r w:rsidRPr="00B66EED">
              <w:t>ст стр</w:t>
            </w:r>
            <w:proofErr w:type="gramEnd"/>
            <w:r w:rsidRPr="00B66EED">
              <w:t xml:space="preserve">уктурного подразделения  Сберегательного банка России                   </w:t>
            </w:r>
          </w:p>
          <w:p w:rsidR="00B66EED" w:rsidRPr="00B66EED" w:rsidRDefault="00B66EED" w:rsidP="00B66EED">
            <w:pPr>
              <w:pStyle w:val="a7"/>
              <w:spacing w:after="0"/>
              <w:ind w:left="0"/>
            </w:pPr>
            <w:r w:rsidRPr="00B66EED">
              <w:rPr>
                <w:u w:val="single"/>
              </w:rPr>
              <w:t xml:space="preserve">  № _8607/280___ Тверское  ОСБ 8607</w:t>
            </w:r>
          </w:p>
        </w:tc>
      </w:tr>
      <w:tr w:rsidR="00B66EED" w:rsidRPr="00B66EED" w:rsidTr="00280051">
        <w:trPr>
          <w:trHeight w:val="510"/>
        </w:trPr>
        <w:tc>
          <w:tcPr>
            <w:tcW w:w="4428" w:type="dxa"/>
            <w:vAlign w:val="center"/>
          </w:tcPr>
          <w:p w:rsidR="00B66EED" w:rsidRPr="00B66EED" w:rsidRDefault="00B66EED" w:rsidP="0028005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B66EED">
              <w:rPr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5483" w:type="dxa"/>
            <w:vAlign w:val="center"/>
          </w:tcPr>
          <w:p w:rsidR="00B66EED" w:rsidRPr="00B66EED" w:rsidRDefault="00B66EED" w:rsidP="00B66EED">
            <w:pPr>
              <w:rPr>
                <w:b/>
                <w:i/>
              </w:rPr>
            </w:pPr>
            <w:r w:rsidRPr="00B66EED">
              <w:t xml:space="preserve">  - специалист МО МВД России «Кимрский»</w:t>
            </w:r>
          </w:p>
          <w:p w:rsidR="00B66EED" w:rsidRPr="00B66EED" w:rsidRDefault="00B66EED" w:rsidP="00280051">
            <w:pPr>
              <w:pStyle w:val="a7"/>
            </w:pPr>
          </w:p>
        </w:tc>
      </w:tr>
    </w:tbl>
    <w:p w:rsidR="00B66EED" w:rsidRDefault="00B66EED"/>
    <w:sectPr w:rsidR="00B66EED" w:rsidSect="009E3267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BB" w:rsidRDefault="00754FBB">
      <w:r>
        <w:separator/>
      </w:r>
    </w:p>
  </w:endnote>
  <w:endnote w:type="continuationSeparator" w:id="1">
    <w:p w:rsidR="00754FBB" w:rsidRDefault="0075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BB" w:rsidRDefault="00754FBB">
      <w:r>
        <w:separator/>
      </w:r>
    </w:p>
  </w:footnote>
  <w:footnote w:type="continuationSeparator" w:id="1">
    <w:p w:rsidR="00754FBB" w:rsidRDefault="00754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67" w:rsidRDefault="00C43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3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267" w:rsidRDefault="003B49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67" w:rsidRDefault="00C43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3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94E">
      <w:rPr>
        <w:rStyle w:val="a5"/>
        <w:noProof/>
      </w:rPr>
      <w:t>3</w:t>
    </w:r>
    <w:r>
      <w:rPr>
        <w:rStyle w:val="a5"/>
      </w:rPr>
      <w:fldChar w:fldCharType="end"/>
    </w:r>
  </w:p>
  <w:p w:rsidR="009E3267" w:rsidRDefault="003B49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FFC"/>
    <w:rsid w:val="00050952"/>
    <w:rsid w:val="000A6FFC"/>
    <w:rsid w:val="00177751"/>
    <w:rsid w:val="003B494E"/>
    <w:rsid w:val="00754FBB"/>
    <w:rsid w:val="00765C12"/>
    <w:rsid w:val="007D0231"/>
    <w:rsid w:val="00944344"/>
    <w:rsid w:val="009507BC"/>
    <w:rsid w:val="009820AF"/>
    <w:rsid w:val="00B66EED"/>
    <w:rsid w:val="00C43552"/>
    <w:rsid w:val="00EA2084"/>
    <w:rsid w:val="00EA6841"/>
    <w:rsid w:val="00FA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6F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77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A6F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A6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A6FFC"/>
  </w:style>
  <w:style w:type="paragraph" w:customStyle="1" w:styleId="ConsNormal">
    <w:name w:val="ConsNormal"/>
    <w:rsid w:val="000A6FF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1">
    <w:name w:val="Body Text 3"/>
    <w:basedOn w:val="a"/>
    <w:link w:val="32"/>
    <w:rsid w:val="000A6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F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0A6F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A6FFC"/>
    <w:rPr>
      <w:szCs w:val="20"/>
    </w:rPr>
  </w:style>
  <w:style w:type="character" w:customStyle="1" w:styleId="20">
    <w:name w:val="Заголовок 2 Знак"/>
    <w:basedOn w:val="a0"/>
    <w:link w:val="2"/>
    <w:rsid w:val="000A6F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765C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5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65C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5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65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5C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777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77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17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6F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77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A6F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A6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A6FFC"/>
  </w:style>
  <w:style w:type="paragraph" w:customStyle="1" w:styleId="ConsNormal">
    <w:name w:val="ConsNormal"/>
    <w:rsid w:val="000A6FF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1">
    <w:name w:val="Body Text 3"/>
    <w:basedOn w:val="a"/>
    <w:link w:val="32"/>
    <w:rsid w:val="000A6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A6F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0A6F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A6FFC"/>
    <w:rPr>
      <w:szCs w:val="20"/>
    </w:rPr>
  </w:style>
  <w:style w:type="character" w:customStyle="1" w:styleId="20">
    <w:name w:val="Заголовок 2 Знак"/>
    <w:basedOn w:val="a0"/>
    <w:link w:val="2"/>
    <w:rsid w:val="000A6F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765C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5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65C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5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65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5C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5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777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77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17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0187-0E6B-42E4-AB58-96214D42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2014-08-19T11:59:00Z</cp:lastPrinted>
  <dcterms:created xsi:type="dcterms:W3CDTF">2014-08-17T15:25:00Z</dcterms:created>
  <dcterms:modified xsi:type="dcterms:W3CDTF">2014-08-19T12:00:00Z</dcterms:modified>
</cp:coreProperties>
</file>