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0" w:type="dxa"/>
        <w:tblInd w:w="4308" w:type="dxa"/>
        <w:tblLook w:val="01E0" w:firstRow="1" w:lastRow="1" w:firstColumn="1" w:lastColumn="1" w:noHBand="0" w:noVBand="0"/>
      </w:tblPr>
      <w:tblGrid>
        <w:gridCol w:w="5160"/>
      </w:tblGrid>
      <w:tr w:rsidR="003D3354" w:rsidRPr="0074344B" w:rsidTr="001E69A6">
        <w:tc>
          <w:tcPr>
            <w:tcW w:w="5160" w:type="dxa"/>
            <w:hideMark/>
          </w:tcPr>
          <w:p w:rsidR="003D3354" w:rsidRDefault="003D3354" w:rsidP="001E69A6">
            <w:pPr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bookmarkStart w:id="0" w:name="_GoBack"/>
            <w:bookmarkEnd w:id="0"/>
            <w:r w:rsidRPr="0074344B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 xml:space="preserve">№1 </w:t>
            </w:r>
          </w:p>
          <w:p w:rsidR="003D3354" w:rsidRDefault="003D3354" w:rsidP="001E69A6">
            <w:pPr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74344B">
              <w:rPr>
                <w:szCs w:val="28"/>
              </w:rPr>
              <w:t xml:space="preserve">к постановлению </w:t>
            </w:r>
            <w:r>
              <w:rPr>
                <w:szCs w:val="28"/>
              </w:rPr>
              <w:t xml:space="preserve">территориальной </w:t>
            </w:r>
            <w:r w:rsidRPr="0074344B">
              <w:rPr>
                <w:szCs w:val="28"/>
              </w:rPr>
              <w:t xml:space="preserve">избирательной комиссии </w:t>
            </w:r>
            <w:r>
              <w:rPr>
                <w:szCs w:val="28"/>
              </w:rPr>
              <w:t xml:space="preserve">города Кимры </w:t>
            </w:r>
          </w:p>
          <w:p w:rsidR="003D3354" w:rsidRPr="0074344B" w:rsidRDefault="003D3354" w:rsidP="003A4BC5">
            <w:pPr>
              <w:autoSpaceDE w:val="0"/>
              <w:autoSpaceDN w:val="0"/>
              <w:adjustRightInd w:val="0"/>
              <w:spacing w:line="216" w:lineRule="auto"/>
              <w:rPr>
                <w:bCs/>
                <w:szCs w:val="28"/>
              </w:rPr>
            </w:pPr>
            <w:r w:rsidRPr="003A4BC5">
              <w:rPr>
                <w:szCs w:val="28"/>
              </w:rPr>
              <w:t xml:space="preserve">от </w:t>
            </w:r>
            <w:r w:rsidR="003A4BC5" w:rsidRPr="003A4BC5">
              <w:rPr>
                <w:szCs w:val="28"/>
              </w:rPr>
              <w:t>14.01.</w:t>
            </w:r>
            <w:r w:rsidRPr="003A4BC5">
              <w:rPr>
                <w:szCs w:val="28"/>
              </w:rPr>
              <w:t>2026 г. № 1</w:t>
            </w:r>
            <w:r w:rsidR="003A4BC5" w:rsidRPr="003A4BC5">
              <w:rPr>
                <w:szCs w:val="28"/>
              </w:rPr>
              <w:t>05</w:t>
            </w:r>
            <w:r w:rsidRPr="003A4BC5">
              <w:rPr>
                <w:szCs w:val="28"/>
              </w:rPr>
              <w:t>/</w:t>
            </w:r>
            <w:r w:rsidR="003A4BC5" w:rsidRPr="003A4BC5">
              <w:rPr>
                <w:szCs w:val="28"/>
              </w:rPr>
              <w:t>530</w:t>
            </w:r>
            <w:r w:rsidRPr="003A4BC5">
              <w:rPr>
                <w:szCs w:val="28"/>
              </w:rPr>
              <w:t>-5</w:t>
            </w:r>
          </w:p>
        </w:tc>
      </w:tr>
    </w:tbl>
    <w:p w:rsidR="003D3354" w:rsidRPr="00E66DAD" w:rsidRDefault="003D3354" w:rsidP="003D3354">
      <w:pPr>
        <w:spacing w:before="240" w:after="240"/>
        <w:rPr>
          <w:b/>
          <w:szCs w:val="28"/>
        </w:rPr>
      </w:pPr>
      <w:r w:rsidRPr="0074344B">
        <w:rPr>
          <w:b/>
          <w:szCs w:val="28"/>
        </w:rPr>
        <w:t xml:space="preserve">План </w:t>
      </w:r>
      <w:r>
        <w:rPr>
          <w:b/>
          <w:szCs w:val="28"/>
        </w:rPr>
        <w:t xml:space="preserve">обучения </w:t>
      </w:r>
      <w:r w:rsidRPr="0074344B">
        <w:rPr>
          <w:b/>
          <w:szCs w:val="28"/>
        </w:rPr>
        <w:t>членов участковых избирательных комиссий</w:t>
      </w:r>
      <w:r>
        <w:rPr>
          <w:b/>
          <w:szCs w:val="28"/>
        </w:rPr>
        <w:t xml:space="preserve"> </w:t>
      </w:r>
      <w:r w:rsidRPr="00E66DAD">
        <w:rPr>
          <w:b/>
        </w:rPr>
        <w:t>в 202</w:t>
      </w:r>
      <w:r>
        <w:rPr>
          <w:b/>
        </w:rPr>
        <w:t>6</w:t>
      </w:r>
      <w:r w:rsidRPr="00E66DAD">
        <w:rPr>
          <w:b/>
        </w:rPr>
        <w:t xml:space="preserve"> году</w:t>
      </w:r>
    </w:p>
    <w:p w:rsidR="003D3354" w:rsidRPr="0074344B" w:rsidRDefault="003D3354" w:rsidP="003D3354">
      <w:pPr>
        <w:spacing w:line="324" w:lineRule="auto"/>
        <w:ind w:firstLine="567"/>
        <w:jc w:val="left"/>
        <w:rPr>
          <w:b/>
          <w:szCs w:val="28"/>
        </w:rPr>
      </w:pPr>
      <w:r w:rsidRPr="0074344B">
        <w:rPr>
          <w:b/>
          <w:szCs w:val="28"/>
        </w:rPr>
        <w:t xml:space="preserve">Цель обучения: </w:t>
      </w:r>
    </w:p>
    <w:p w:rsidR="003D3354" w:rsidRPr="007D129D" w:rsidRDefault="003D3354" w:rsidP="003D3354">
      <w:pPr>
        <w:spacing w:line="360" w:lineRule="auto"/>
        <w:ind w:firstLine="709"/>
        <w:jc w:val="both"/>
        <w:rPr>
          <w:rFonts w:eastAsia="TimesNewRomanPSMT"/>
          <w:szCs w:val="28"/>
        </w:rPr>
      </w:pPr>
      <w:r w:rsidRPr="007D129D">
        <w:rPr>
          <w:rFonts w:eastAsia="TimesNewRomanPSMT"/>
          <w:szCs w:val="28"/>
        </w:rPr>
        <w:t>Повышение профессиональной квалификации членов участковых избирательных комиссий в области теоретических и прикладных знаний о порядке подготовки и проведения выборов в органы государственной власти и органы местного самоуправления, ознакомление слушателей с положениями избирательного права и избирательного процесса, правовыми основами организации работы избирательных комиссий.</w:t>
      </w:r>
    </w:p>
    <w:p w:rsidR="003D3354" w:rsidRPr="0074344B" w:rsidRDefault="003D3354" w:rsidP="003D3354">
      <w:pPr>
        <w:spacing w:line="324" w:lineRule="auto"/>
        <w:ind w:firstLine="567"/>
        <w:jc w:val="both"/>
        <w:rPr>
          <w:szCs w:val="28"/>
        </w:rPr>
      </w:pPr>
      <w:r w:rsidRPr="0074344B">
        <w:rPr>
          <w:b/>
          <w:szCs w:val="28"/>
        </w:rPr>
        <w:t xml:space="preserve">Категория слушателей: </w:t>
      </w:r>
      <w:r w:rsidRPr="0074344B">
        <w:rPr>
          <w:szCs w:val="28"/>
        </w:rPr>
        <w:t xml:space="preserve">председатели, заместители председателей, секретари, члены участковых избирательных комиссий, резерв составов участковых комиссий. </w:t>
      </w:r>
    </w:p>
    <w:p w:rsidR="003D3354" w:rsidRDefault="003D3354" w:rsidP="003D3354">
      <w:pPr>
        <w:spacing w:line="324" w:lineRule="auto"/>
        <w:ind w:firstLine="567"/>
        <w:jc w:val="both"/>
        <w:rPr>
          <w:szCs w:val="28"/>
        </w:rPr>
      </w:pPr>
      <w:r w:rsidRPr="0074344B">
        <w:rPr>
          <w:b/>
          <w:szCs w:val="28"/>
        </w:rPr>
        <w:t>Формы обучения</w:t>
      </w:r>
      <w:r>
        <w:rPr>
          <w:szCs w:val="28"/>
        </w:rPr>
        <w:t xml:space="preserve"> – очная, дистанционная</w:t>
      </w:r>
      <w:r w:rsidRPr="0074344B">
        <w:rPr>
          <w:szCs w:val="28"/>
        </w:rPr>
        <w:t xml:space="preserve">, </w:t>
      </w:r>
      <w:r>
        <w:rPr>
          <w:szCs w:val="28"/>
        </w:rPr>
        <w:t xml:space="preserve">заочная, </w:t>
      </w:r>
      <w:r w:rsidRPr="0074344B">
        <w:rPr>
          <w:szCs w:val="28"/>
        </w:rPr>
        <w:t xml:space="preserve">тестирование. </w:t>
      </w:r>
    </w:p>
    <w:p w:rsidR="003D3354" w:rsidRDefault="003D3354" w:rsidP="003D3354">
      <w:pPr>
        <w:spacing w:line="324" w:lineRule="auto"/>
        <w:jc w:val="both"/>
        <w:rPr>
          <w:b/>
          <w:szCs w:val="28"/>
        </w:rPr>
      </w:pPr>
      <w:r w:rsidRPr="00537458">
        <w:rPr>
          <w:b/>
          <w:szCs w:val="28"/>
        </w:rPr>
        <w:t>Учебно-методические материалы: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Интерактивный рабочий блокнот участковой избирательной комиссии.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Материалы к интерактивному рабочему блокноту участковой избирательной комиссии.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избирательной комиссии Тверской области «Работа УИК до дня, предшествующего дню (дням) голосования».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избирательной комиссии Тверской области «Работа УИК в день, предшествующий дню (дням) голосования».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избирательной комиссии Тверской области «Работа УИК в день (дни) голосования».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избирательной комиссии Тверской области «Подсчет голосов избирателей. Установление итогов голосования на избирательном участке».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lastRenderedPageBreak/>
        <w:t>Методическое пособие избирательной комиссии Тверской области «Помещение для голосования. Технологическое оборудование».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Сборник методических материалов для членов участковых избирательных комиссий «Избирательное право и избирательный процесс в схемах и таблицах».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Плакат «Ответственность за нарушение законодательства Российской Федерации о выборах (извлечения из уголовного законодательства, законодательства об административных нарушениях)».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Брошюра «Современный избиратель – мобильный избиратель».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Плакат «Памятка избирателю о голосовании по месту нахождения».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Брошюра «Памятка представителю средства массовой информации».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Брошюра «Памятка членам участковой избирательной комиссии по взаимодействию с наблюдателями и представителями средств массовой информации».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bCs/>
          <w:sz w:val="28"/>
          <w:szCs w:val="28"/>
        </w:rPr>
      </w:pPr>
      <w:r w:rsidRPr="00BA7259">
        <w:rPr>
          <w:bCs/>
          <w:sz w:val="28"/>
          <w:szCs w:val="28"/>
        </w:rPr>
        <w:t>Плакат «Наблюдателю в день голосования».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A7259">
        <w:rPr>
          <w:bCs/>
          <w:sz w:val="28"/>
          <w:szCs w:val="28"/>
        </w:rPr>
        <w:t xml:space="preserve">Плакат «Памятка волонтерам на выборах». </w:t>
      </w:r>
    </w:p>
    <w:p w:rsidR="003D3354" w:rsidRPr="00BA7259" w:rsidRDefault="003D3354" w:rsidP="003D3354">
      <w:pPr>
        <w:pStyle w:val="aa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BA7259">
        <w:rPr>
          <w:sz w:val="28"/>
          <w:szCs w:val="28"/>
        </w:rPr>
        <w:t>Методическое пособие «О</w:t>
      </w:r>
      <w:r w:rsidRPr="00BA7259">
        <w:rPr>
          <w:rStyle w:val="ab"/>
          <w:b w:val="0"/>
          <w:sz w:val="28"/>
          <w:szCs w:val="28"/>
        </w:rPr>
        <w:t xml:space="preserve">сновы </w:t>
      </w:r>
      <w:proofErr w:type="spellStart"/>
      <w:r w:rsidRPr="00BA7259">
        <w:rPr>
          <w:rStyle w:val="ab"/>
          <w:b w:val="0"/>
          <w:sz w:val="28"/>
          <w:szCs w:val="28"/>
        </w:rPr>
        <w:t>конфликтологии</w:t>
      </w:r>
      <w:proofErr w:type="spellEnd"/>
      <w:r w:rsidRPr="00BA7259">
        <w:rPr>
          <w:rStyle w:val="ab"/>
          <w:b w:val="0"/>
          <w:sz w:val="28"/>
          <w:szCs w:val="28"/>
        </w:rPr>
        <w:t xml:space="preserve"> для членов участковой избирательной комиссии»</w:t>
      </w:r>
      <w:r w:rsidRPr="00BA7259">
        <w:rPr>
          <w:b/>
          <w:sz w:val="28"/>
          <w:szCs w:val="28"/>
        </w:rPr>
        <w:t>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«Конфликтные ситуации в избирательном процессе».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Методическое пособие «Работа участковой избирательной комиссии с обращениями граждан РФ».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>Набор кейсов для членов избирательных комиссий, изготовленный избирательной комиссией Тверской области.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 xml:space="preserve">Обучающий </w:t>
      </w:r>
      <w:proofErr w:type="spellStart"/>
      <w:r w:rsidRPr="00BA7259">
        <w:rPr>
          <w:bCs/>
          <w:szCs w:val="28"/>
        </w:rPr>
        <w:t>интернет-ресурс</w:t>
      </w:r>
      <w:proofErr w:type="spellEnd"/>
      <w:r w:rsidRPr="00BA7259">
        <w:rPr>
          <w:bCs/>
          <w:szCs w:val="28"/>
        </w:rPr>
        <w:t xml:space="preserve"> на сайте www.rcoit.ru.</w:t>
      </w:r>
    </w:p>
    <w:p w:rsidR="003D3354" w:rsidRPr="00BA7259" w:rsidRDefault="003D3354" w:rsidP="003D3354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A7259">
        <w:rPr>
          <w:bCs/>
          <w:szCs w:val="28"/>
        </w:rPr>
        <w:t xml:space="preserve">Обучающий </w:t>
      </w:r>
      <w:proofErr w:type="spellStart"/>
      <w:r w:rsidRPr="00BA7259">
        <w:rPr>
          <w:bCs/>
          <w:szCs w:val="28"/>
        </w:rPr>
        <w:t>интернет-ресурс</w:t>
      </w:r>
      <w:proofErr w:type="spellEnd"/>
      <w:r w:rsidRPr="00BA7259">
        <w:rPr>
          <w:bCs/>
          <w:szCs w:val="28"/>
        </w:rPr>
        <w:t xml:space="preserve"> на сайте </w:t>
      </w:r>
      <w:r w:rsidRPr="00BA7259">
        <w:rPr>
          <w:bCs/>
          <w:szCs w:val="28"/>
          <w:lang w:val="en-US"/>
        </w:rPr>
        <w:t>www</w:t>
      </w:r>
      <w:r w:rsidRPr="00BA7259">
        <w:rPr>
          <w:bCs/>
          <w:szCs w:val="28"/>
        </w:rPr>
        <w:t>.</w:t>
      </w:r>
      <w:proofErr w:type="spellStart"/>
      <w:r w:rsidRPr="00BA7259">
        <w:rPr>
          <w:bCs/>
          <w:szCs w:val="28"/>
          <w:lang w:val="en-US"/>
        </w:rPr>
        <w:t>molodayatver</w:t>
      </w:r>
      <w:proofErr w:type="spellEnd"/>
      <w:r w:rsidRPr="00BA7259">
        <w:rPr>
          <w:bCs/>
          <w:szCs w:val="28"/>
        </w:rPr>
        <w:t>.</w:t>
      </w:r>
      <w:proofErr w:type="spellStart"/>
      <w:r w:rsidRPr="00BA7259">
        <w:rPr>
          <w:bCs/>
          <w:szCs w:val="28"/>
          <w:lang w:val="en-US"/>
        </w:rPr>
        <w:t>ru</w:t>
      </w:r>
      <w:proofErr w:type="spellEnd"/>
      <w:r w:rsidRPr="00BA7259">
        <w:rPr>
          <w:bCs/>
          <w:szCs w:val="28"/>
        </w:rPr>
        <w:t>.</w:t>
      </w:r>
    </w:p>
    <w:p w:rsidR="003D3354" w:rsidRPr="00BB4DCD" w:rsidRDefault="003D3354" w:rsidP="003D3354">
      <w:pPr>
        <w:tabs>
          <w:tab w:val="left" w:pos="1134"/>
        </w:tabs>
        <w:spacing w:line="360" w:lineRule="auto"/>
        <w:ind w:firstLine="709"/>
        <w:jc w:val="left"/>
        <w:rPr>
          <w:szCs w:val="28"/>
        </w:rPr>
        <w:sectPr w:rsidR="003D3354" w:rsidRPr="00BB4DCD" w:rsidSect="00BA7259">
          <w:footerReference w:type="even" r:id="rId7"/>
          <w:head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  <w:r w:rsidRPr="00BB4DCD">
        <w:rPr>
          <w:b/>
          <w:szCs w:val="28"/>
        </w:rPr>
        <w:lastRenderedPageBreak/>
        <w:t xml:space="preserve">Ожидаемые результаты: </w:t>
      </w:r>
      <w:r w:rsidRPr="00BB4DCD">
        <w:rPr>
          <w:szCs w:val="28"/>
        </w:rPr>
        <w:t>повышение профессионального уровня, формирование корпуса квалифиц</w:t>
      </w:r>
      <w:r>
        <w:rPr>
          <w:szCs w:val="28"/>
        </w:rPr>
        <w:t>ированных кадров участковых комиссий Кимрского муниципального округа</w:t>
      </w:r>
      <w:r w:rsidRPr="00BB4DCD">
        <w:rPr>
          <w:szCs w:val="28"/>
        </w:rPr>
        <w:t>.</w:t>
      </w:r>
      <w:r>
        <w:rPr>
          <w:szCs w:val="28"/>
        </w:rPr>
        <w:t xml:space="preserve">   </w:t>
      </w:r>
    </w:p>
    <w:tbl>
      <w:tblPr>
        <w:tblW w:w="5160" w:type="dxa"/>
        <w:tblInd w:w="4308" w:type="dxa"/>
        <w:tblLook w:val="01E0" w:firstRow="1" w:lastRow="1" w:firstColumn="1" w:lastColumn="1" w:noHBand="0" w:noVBand="0"/>
      </w:tblPr>
      <w:tblGrid>
        <w:gridCol w:w="5160"/>
      </w:tblGrid>
      <w:tr w:rsidR="003D3354" w:rsidRPr="00D01756" w:rsidTr="001E69A6">
        <w:tc>
          <w:tcPr>
            <w:tcW w:w="5160" w:type="dxa"/>
            <w:hideMark/>
          </w:tcPr>
          <w:p w:rsidR="003D3354" w:rsidRPr="00D01756" w:rsidRDefault="003D3354" w:rsidP="00F546FD">
            <w:pPr>
              <w:pStyle w:val="Style2"/>
              <w:widowControl/>
              <w:spacing w:line="216" w:lineRule="auto"/>
              <w:ind w:firstLine="0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D01756">
              <w:rPr>
                <w:sz w:val="28"/>
                <w:szCs w:val="28"/>
              </w:rPr>
              <w:lastRenderedPageBreak/>
              <w:t>Приложение № </w:t>
            </w:r>
            <w:r>
              <w:rPr>
                <w:sz w:val="28"/>
                <w:szCs w:val="28"/>
              </w:rPr>
              <w:t>2</w:t>
            </w:r>
          </w:p>
        </w:tc>
      </w:tr>
      <w:tr w:rsidR="003D3354" w:rsidRPr="00D01756" w:rsidTr="001E69A6">
        <w:tc>
          <w:tcPr>
            <w:tcW w:w="5160" w:type="dxa"/>
            <w:hideMark/>
          </w:tcPr>
          <w:p w:rsidR="003D3354" w:rsidRPr="00D01756" w:rsidRDefault="003D3354" w:rsidP="003A4BC5">
            <w:pPr>
              <w:pStyle w:val="Style2"/>
              <w:widowControl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 w:rsidRPr="00D01756">
              <w:rPr>
                <w:sz w:val="28"/>
                <w:szCs w:val="28"/>
              </w:rPr>
              <w:t xml:space="preserve">к постановлению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D01756">
              <w:rPr>
                <w:sz w:val="28"/>
                <w:szCs w:val="28"/>
              </w:rPr>
              <w:t xml:space="preserve">избирательной комиссии </w:t>
            </w:r>
            <w:r>
              <w:rPr>
                <w:sz w:val="28"/>
                <w:szCs w:val="28"/>
              </w:rPr>
              <w:t xml:space="preserve">города </w:t>
            </w:r>
            <w:r w:rsidR="003A4BC5">
              <w:rPr>
                <w:sz w:val="28"/>
                <w:szCs w:val="28"/>
              </w:rPr>
              <w:t>Кимры</w:t>
            </w:r>
          </w:p>
        </w:tc>
      </w:tr>
      <w:tr w:rsidR="003D3354" w:rsidRPr="00D01756" w:rsidTr="001E69A6">
        <w:tc>
          <w:tcPr>
            <w:tcW w:w="5160" w:type="dxa"/>
            <w:hideMark/>
          </w:tcPr>
          <w:p w:rsidR="003D3354" w:rsidRPr="00D01756" w:rsidRDefault="003D3354" w:rsidP="003A4BC5">
            <w:pPr>
              <w:pStyle w:val="Style2"/>
              <w:widowControl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A4BC5">
              <w:rPr>
                <w:sz w:val="28"/>
                <w:szCs w:val="28"/>
              </w:rPr>
              <w:t>14.01.</w:t>
            </w:r>
            <w:r>
              <w:rPr>
                <w:sz w:val="28"/>
                <w:szCs w:val="28"/>
              </w:rPr>
              <w:t>2026 г. № 1</w:t>
            </w:r>
            <w:r w:rsidR="003A4BC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5/</w:t>
            </w:r>
            <w:r w:rsidR="003A4BC5">
              <w:rPr>
                <w:sz w:val="28"/>
                <w:szCs w:val="28"/>
              </w:rPr>
              <w:t>530</w:t>
            </w:r>
            <w:r>
              <w:rPr>
                <w:sz w:val="28"/>
                <w:szCs w:val="28"/>
              </w:rPr>
              <w:t>-5</w:t>
            </w:r>
          </w:p>
        </w:tc>
      </w:tr>
    </w:tbl>
    <w:p w:rsidR="003D3354" w:rsidRPr="00D01756" w:rsidRDefault="003D3354" w:rsidP="003D3354">
      <w:pPr>
        <w:spacing w:before="240" w:after="240"/>
        <w:rPr>
          <w:b/>
          <w:szCs w:val="28"/>
        </w:rPr>
      </w:pPr>
      <w:r w:rsidRPr="00D01756">
        <w:rPr>
          <w:b/>
          <w:szCs w:val="28"/>
        </w:rPr>
        <w:t xml:space="preserve">План </w:t>
      </w:r>
      <w:r>
        <w:rPr>
          <w:b/>
          <w:szCs w:val="28"/>
        </w:rPr>
        <w:t>мероприятий по обучению</w:t>
      </w:r>
      <w:r w:rsidRPr="00D01756">
        <w:rPr>
          <w:b/>
          <w:szCs w:val="28"/>
        </w:rPr>
        <w:br/>
        <w:t>участников избирательного процесса в 202</w:t>
      </w:r>
      <w:r>
        <w:rPr>
          <w:b/>
          <w:szCs w:val="28"/>
        </w:rPr>
        <w:t>6</w:t>
      </w:r>
      <w:r w:rsidRPr="00D01756">
        <w:rPr>
          <w:b/>
          <w:szCs w:val="28"/>
        </w:rPr>
        <w:t xml:space="preserve"> году </w:t>
      </w:r>
    </w:p>
    <w:p w:rsidR="003D3354" w:rsidRPr="00D01756" w:rsidRDefault="003D3354" w:rsidP="003D3354">
      <w:pPr>
        <w:spacing w:line="360" w:lineRule="auto"/>
        <w:ind w:firstLine="709"/>
        <w:rPr>
          <w:b/>
          <w:szCs w:val="28"/>
        </w:rPr>
      </w:pPr>
      <w:r w:rsidRPr="00D01756">
        <w:rPr>
          <w:b/>
          <w:szCs w:val="28"/>
        </w:rPr>
        <w:t xml:space="preserve">Цель обучения: </w:t>
      </w:r>
    </w:p>
    <w:p w:rsidR="003D3354" w:rsidRPr="00D01756" w:rsidRDefault="003D3354" w:rsidP="003D3354">
      <w:pPr>
        <w:spacing w:line="360" w:lineRule="auto"/>
        <w:ind w:firstLine="709"/>
        <w:jc w:val="both"/>
        <w:rPr>
          <w:rFonts w:eastAsia="TimesNewRomanPSMT"/>
          <w:szCs w:val="28"/>
        </w:rPr>
      </w:pPr>
      <w:r w:rsidRPr="00D01756">
        <w:rPr>
          <w:rFonts w:eastAsia="TimesNewRomanPSMT"/>
          <w:szCs w:val="28"/>
        </w:rPr>
        <w:t>Ознакомление слушателей с положениями избирательного права и избирательного процесса, приобретение прикладных знаний о порядке подготовки и проведения выборов в органы государственной власти и органы местного самоуправления.</w:t>
      </w:r>
    </w:p>
    <w:p w:rsidR="003D3354" w:rsidRPr="00D01756" w:rsidRDefault="003D3354" w:rsidP="003D3354">
      <w:pPr>
        <w:spacing w:line="360" w:lineRule="auto"/>
        <w:ind w:firstLine="709"/>
        <w:jc w:val="both"/>
        <w:rPr>
          <w:szCs w:val="28"/>
        </w:rPr>
      </w:pPr>
      <w:r w:rsidRPr="00D01756">
        <w:rPr>
          <w:b/>
          <w:szCs w:val="28"/>
        </w:rPr>
        <w:t>Категория слушателей:</w:t>
      </w:r>
      <w:r w:rsidRPr="00D01756">
        <w:rPr>
          <w:szCs w:val="28"/>
        </w:rPr>
        <w:t xml:space="preserve"> представители </w:t>
      </w:r>
      <w:r>
        <w:rPr>
          <w:szCs w:val="28"/>
        </w:rPr>
        <w:t>местных</w:t>
      </w:r>
      <w:r w:rsidRPr="00D01756">
        <w:rPr>
          <w:szCs w:val="28"/>
        </w:rPr>
        <w:t xml:space="preserve"> отделений политических партий, средств массовой информации, наблюдатели, другие участники избирательного процесса. </w:t>
      </w:r>
    </w:p>
    <w:p w:rsidR="003D3354" w:rsidRPr="00D01756" w:rsidRDefault="003D3354" w:rsidP="003D3354">
      <w:pPr>
        <w:spacing w:line="360" w:lineRule="auto"/>
        <w:ind w:firstLine="709"/>
        <w:jc w:val="both"/>
        <w:rPr>
          <w:szCs w:val="28"/>
        </w:rPr>
      </w:pPr>
      <w:r w:rsidRPr="00D01756">
        <w:rPr>
          <w:b/>
          <w:szCs w:val="28"/>
        </w:rPr>
        <w:t>Формы обучения</w:t>
      </w:r>
      <w:r w:rsidRPr="00D01756">
        <w:rPr>
          <w:szCs w:val="28"/>
        </w:rPr>
        <w:t xml:space="preserve"> – очна</w:t>
      </w:r>
      <w:r>
        <w:rPr>
          <w:szCs w:val="28"/>
        </w:rPr>
        <w:t>я, дистанционная</w:t>
      </w:r>
      <w:r w:rsidRPr="00D01756">
        <w:rPr>
          <w:szCs w:val="28"/>
        </w:rPr>
        <w:t xml:space="preserve">. </w:t>
      </w:r>
    </w:p>
    <w:p w:rsidR="003D3354" w:rsidRPr="00D01756" w:rsidRDefault="003D3354" w:rsidP="003D3354">
      <w:pPr>
        <w:spacing w:line="360" w:lineRule="auto"/>
        <w:ind w:firstLine="709"/>
        <w:jc w:val="both"/>
        <w:rPr>
          <w:b/>
          <w:szCs w:val="28"/>
        </w:rPr>
      </w:pPr>
      <w:r w:rsidRPr="00D01756">
        <w:rPr>
          <w:b/>
          <w:szCs w:val="28"/>
        </w:rPr>
        <w:t>Учебно-методические материалы: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>Памятка наблюдателю.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>Памятка представителю средства массовой информации.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 xml:space="preserve">Обучающий </w:t>
      </w:r>
      <w:proofErr w:type="spellStart"/>
      <w:r w:rsidRPr="00E54EF6">
        <w:rPr>
          <w:bCs/>
          <w:sz w:val="28"/>
          <w:szCs w:val="28"/>
        </w:rPr>
        <w:t>интернет-ресурс</w:t>
      </w:r>
      <w:proofErr w:type="spellEnd"/>
      <w:r w:rsidRPr="00E54EF6">
        <w:rPr>
          <w:bCs/>
          <w:sz w:val="28"/>
          <w:szCs w:val="28"/>
        </w:rPr>
        <w:t xml:space="preserve"> на сайте www.rcoit.ru.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 xml:space="preserve">Обучающий </w:t>
      </w:r>
      <w:proofErr w:type="spellStart"/>
      <w:r w:rsidRPr="00E54EF6">
        <w:rPr>
          <w:bCs/>
          <w:sz w:val="28"/>
          <w:szCs w:val="28"/>
        </w:rPr>
        <w:t>интернет-ресурс</w:t>
      </w:r>
      <w:proofErr w:type="spellEnd"/>
      <w:r w:rsidRPr="00E54EF6">
        <w:rPr>
          <w:bCs/>
          <w:sz w:val="28"/>
          <w:szCs w:val="28"/>
        </w:rPr>
        <w:t xml:space="preserve"> на сайте www.molodayatver.ru.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>Плакат «Ответственность за нарушение законодательства Российской Федерации о выборах (извлечения из уголовного законодательства, законодательства об административных нарушениях)».</w:t>
      </w:r>
    </w:p>
    <w:p w:rsidR="003D3354" w:rsidRPr="00E54EF6" w:rsidRDefault="003D3354" w:rsidP="003D3354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 w:rsidRPr="00E54EF6">
        <w:rPr>
          <w:bCs/>
          <w:sz w:val="28"/>
          <w:szCs w:val="28"/>
        </w:rPr>
        <w:t>Плакат «Наблюдателю в день голосования».</w:t>
      </w:r>
    </w:p>
    <w:p w:rsidR="00DA6A62" w:rsidRDefault="003D3354" w:rsidP="00901A15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jc w:val="both"/>
      </w:pPr>
      <w:r w:rsidRPr="00F546FD">
        <w:rPr>
          <w:bCs/>
          <w:sz w:val="28"/>
          <w:szCs w:val="28"/>
        </w:rPr>
        <w:t xml:space="preserve">Плакат «Памятка волонтерам на выборах». </w:t>
      </w:r>
    </w:p>
    <w:sectPr w:rsidR="00DA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6E" w:rsidRDefault="0005216E">
      <w:r>
        <w:separator/>
      </w:r>
    </w:p>
  </w:endnote>
  <w:endnote w:type="continuationSeparator" w:id="0">
    <w:p w:rsidR="0005216E" w:rsidRDefault="0005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4B" w:rsidRDefault="003A4BC5" w:rsidP="00FB475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20</w:t>
    </w:r>
    <w:r>
      <w:rPr>
        <w:rStyle w:val="a9"/>
      </w:rPr>
      <w:fldChar w:fldCharType="end"/>
    </w:r>
  </w:p>
  <w:p w:rsidR="0074344B" w:rsidRDefault="0005216E" w:rsidP="00FB475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6E" w:rsidRDefault="0005216E">
      <w:r>
        <w:separator/>
      </w:r>
    </w:p>
  </w:footnote>
  <w:footnote w:type="continuationSeparator" w:id="0">
    <w:p w:rsidR="0005216E" w:rsidRDefault="0005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080" w:rsidRPr="003B1080" w:rsidRDefault="0005216E" w:rsidP="003B1080">
    <w:pPr>
      <w:jc w:val="left"/>
      <w:rPr>
        <w:sz w:val="22"/>
        <w:szCs w:val="22"/>
      </w:rPr>
    </w:pPr>
  </w:p>
  <w:p w:rsidR="003B1080" w:rsidRDefault="000521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46E13"/>
    <w:multiLevelType w:val="hybridMultilevel"/>
    <w:tmpl w:val="F92CAF02"/>
    <w:lvl w:ilvl="0" w:tplc="09880C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AD4E04"/>
    <w:multiLevelType w:val="hybridMultilevel"/>
    <w:tmpl w:val="FC026A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A392E"/>
    <w:multiLevelType w:val="hybridMultilevel"/>
    <w:tmpl w:val="489E420C"/>
    <w:lvl w:ilvl="0" w:tplc="27B6C3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4"/>
    <w:rsid w:val="0005216E"/>
    <w:rsid w:val="003A4BC5"/>
    <w:rsid w:val="003D3354"/>
    <w:rsid w:val="00AB2CBD"/>
    <w:rsid w:val="00C824F3"/>
    <w:rsid w:val="00DA6A62"/>
    <w:rsid w:val="00F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293CF-E891-475A-A899-0AD709DF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3354"/>
    <w:pPr>
      <w:keepNext/>
      <w:jc w:val="lef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3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3D3354"/>
    <w:pPr>
      <w:keepNext/>
      <w:autoSpaceDE w:val="0"/>
      <w:autoSpaceDN w:val="0"/>
      <w:outlineLvl w:val="0"/>
    </w:pPr>
    <w:rPr>
      <w:szCs w:val="20"/>
    </w:rPr>
  </w:style>
  <w:style w:type="paragraph" w:styleId="a3">
    <w:name w:val="Body Text"/>
    <w:basedOn w:val="a"/>
    <w:link w:val="a4"/>
    <w:rsid w:val="003D335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D3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aliases w:val=" Знак,Знак"/>
    <w:basedOn w:val="a"/>
    <w:link w:val="a6"/>
    <w:uiPriority w:val="99"/>
    <w:rsid w:val="003D33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aliases w:val=" Знак Знак,Знак Знак"/>
    <w:basedOn w:val="a0"/>
    <w:link w:val="a5"/>
    <w:uiPriority w:val="99"/>
    <w:rsid w:val="003D33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footer"/>
    <w:basedOn w:val="a"/>
    <w:link w:val="a8"/>
    <w:rsid w:val="003D33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3D33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-1">
    <w:name w:val="Т-1"/>
    <w:aliases w:val="5,Текст14-1,текст14,’МРЦШ14-1,ШМРЦШ14,’-1,текст14-1"/>
    <w:basedOn w:val="a"/>
    <w:rsid w:val="003D3354"/>
    <w:pPr>
      <w:spacing w:line="360" w:lineRule="auto"/>
      <w:ind w:firstLine="720"/>
      <w:jc w:val="both"/>
    </w:pPr>
    <w:rPr>
      <w:szCs w:val="28"/>
    </w:rPr>
  </w:style>
  <w:style w:type="character" w:styleId="a9">
    <w:name w:val="page number"/>
    <w:rsid w:val="003D3354"/>
    <w:rPr>
      <w:rFonts w:ascii="Times New Roman" w:hAnsi="Times New Roman"/>
      <w:sz w:val="22"/>
    </w:rPr>
  </w:style>
  <w:style w:type="paragraph" w:customStyle="1" w:styleId="14-15">
    <w:name w:val="текст14-15"/>
    <w:basedOn w:val="a"/>
    <w:rsid w:val="003D3354"/>
    <w:pPr>
      <w:spacing w:line="360" w:lineRule="auto"/>
      <w:ind w:firstLine="709"/>
      <w:jc w:val="both"/>
    </w:pPr>
    <w:rPr>
      <w:szCs w:val="20"/>
    </w:rPr>
  </w:style>
  <w:style w:type="paragraph" w:styleId="aa">
    <w:name w:val="List Paragraph"/>
    <w:basedOn w:val="a"/>
    <w:uiPriority w:val="34"/>
    <w:qFormat/>
    <w:rsid w:val="003D3354"/>
    <w:pPr>
      <w:spacing w:before="120"/>
      <w:ind w:left="720"/>
      <w:contextualSpacing/>
      <w:jc w:val="left"/>
    </w:pPr>
    <w:rPr>
      <w:sz w:val="24"/>
    </w:rPr>
  </w:style>
  <w:style w:type="character" w:styleId="ab">
    <w:name w:val="Strong"/>
    <w:uiPriority w:val="22"/>
    <w:qFormat/>
    <w:rsid w:val="003D3354"/>
    <w:rPr>
      <w:b/>
      <w:bCs/>
    </w:rPr>
  </w:style>
  <w:style w:type="paragraph" w:customStyle="1" w:styleId="Style2">
    <w:name w:val="Style2"/>
    <w:basedOn w:val="a"/>
    <w:rsid w:val="003D3354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rsid w:val="003D335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2026-01-23T05:58:00Z</dcterms:created>
  <dcterms:modified xsi:type="dcterms:W3CDTF">2026-01-23T05:58:00Z</dcterms:modified>
</cp:coreProperties>
</file>