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F2" w:rsidRPr="002F3AFA" w:rsidRDefault="00B91DF2" w:rsidP="008C53CD">
      <w:pPr>
        <w:pStyle w:val="2"/>
        <w:tabs>
          <w:tab w:val="left" w:pos="8080"/>
        </w:tabs>
        <w:jc w:val="center"/>
      </w:pPr>
      <w:bookmarkStart w:id="0" w:name="_GoBack"/>
    </w:p>
    <w:bookmarkEnd w:id="0"/>
    <w:p w:rsidR="00202B19" w:rsidRDefault="00202B19" w:rsidP="008C53CD">
      <w:pPr>
        <w:pStyle w:val="2"/>
        <w:tabs>
          <w:tab w:val="left" w:pos="8080"/>
        </w:tabs>
      </w:pPr>
      <w:r w:rsidRPr="002F3AFA">
        <w:t xml:space="preserve"> </w:t>
      </w:r>
    </w:p>
    <w:p w:rsidR="00860D49" w:rsidRPr="00860D49" w:rsidRDefault="00860D49" w:rsidP="00860D49">
      <w:pPr>
        <w:pStyle w:val="Style2"/>
        <w:widowControl/>
        <w:spacing w:line="240" w:lineRule="auto"/>
        <w:ind w:left="5529" w:firstLine="0"/>
        <w:jc w:val="center"/>
      </w:pPr>
      <w:r w:rsidRPr="00860D49">
        <w:t>Приложение №1</w:t>
      </w:r>
    </w:p>
    <w:p w:rsidR="00860D49" w:rsidRPr="00860D49" w:rsidRDefault="00860D49" w:rsidP="00860D49">
      <w:pPr>
        <w:ind w:left="5529"/>
        <w:rPr>
          <w:sz w:val="24"/>
        </w:rPr>
      </w:pPr>
      <w:r w:rsidRPr="00860D49">
        <w:rPr>
          <w:sz w:val="24"/>
        </w:rPr>
        <w:t>к постановлению территориальной избирательной комиссии города Кимры</w:t>
      </w:r>
    </w:p>
    <w:p w:rsidR="00860D49" w:rsidRPr="00860D49" w:rsidRDefault="00860D49" w:rsidP="00860D49">
      <w:pPr>
        <w:ind w:left="5529"/>
        <w:rPr>
          <w:sz w:val="24"/>
        </w:rPr>
      </w:pPr>
      <w:r w:rsidRPr="00860D49">
        <w:rPr>
          <w:sz w:val="24"/>
        </w:rPr>
        <w:t>от 30 января 2019 г. № 76/528-4</w:t>
      </w:r>
    </w:p>
    <w:p w:rsidR="00860D49" w:rsidRPr="002F3AFA" w:rsidRDefault="00860D49" w:rsidP="00202B19">
      <w:pPr>
        <w:tabs>
          <w:tab w:val="left" w:pos="1980"/>
        </w:tabs>
        <w:jc w:val="right"/>
        <w:rPr>
          <w:sz w:val="24"/>
        </w:rPr>
      </w:pPr>
    </w:p>
    <w:p w:rsidR="00202B19" w:rsidRPr="002F3AFA" w:rsidRDefault="00202B19" w:rsidP="00202B19">
      <w:pPr>
        <w:tabs>
          <w:tab w:val="left" w:pos="1980"/>
        </w:tabs>
        <w:jc w:val="right"/>
        <w:rPr>
          <w:b/>
          <w:sz w:val="24"/>
        </w:rPr>
      </w:pPr>
    </w:p>
    <w:p w:rsidR="00202B19" w:rsidRPr="00860D49" w:rsidRDefault="00341DF7" w:rsidP="008C53CD">
      <w:pPr>
        <w:tabs>
          <w:tab w:val="left" w:pos="1980"/>
          <w:tab w:val="left" w:pos="6237"/>
        </w:tabs>
        <w:rPr>
          <w:b/>
          <w:szCs w:val="28"/>
        </w:rPr>
      </w:pPr>
      <w:r w:rsidRPr="00860D49">
        <w:rPr>
          <w:b/>
          <w:szCs w:val="28"/>
        </w:rPr>
        <w:t>План обучения членов участковых избирательных комиссий и резерва составов участковых комиссий</w:t>
      </w:r>
      <w:r w:rsidR="006B596F" w:rsidRPr="00860D49">
        <w:rPr>
          <w:b/>
          <w:szCs w:val="28"/>
        </w:rPr>
        <w:t xml:space="preserve"> </w:t>
      </w:r>
      <w:r w:rsidRPr="00860D49">
        <w:rPr>
          <w:b/>
          <w:szCs w:val="28"/>
        </w:rPr>
        <w:t xml:space="preserve"> </w:t>
      </w:r>
      <w:r w:rsidR="008065F3" w:rsidRPr="00860D49">
        <w:rPr>
          <w:b/>
          <w:szCs w:val="28"/>
        </w:rPr>
        <w:t xml:space="preserve">города </w:t>
      </w:r>
      <w:r w:rsidR="006B596F" w:rsidRPr="00860D49">
        <w:rPr>
          <w:b/>
          <w:szCs w:val="28"/>
        </w:rPr>
        <w:t>Кимры</w:t>
      </w:r>
      <w:r w:rsidR="008065F3" w:rsidRPr="00860D49">
        <w:rPr>
          <w:b/>
          <w:szCs w:val="28"/>
        </w:rPr>
        <w:t xml:space="preserve"> на 2019</w:t>
      </w:r>
      <w:r w:rsidR="00C85BEB" w:rsidRPr="00860D49">
        <w:rPr>
          <w:b/>
          <w:szCs w:val="28"/>
        </w:rPr>
        <w:t xml:space="preserve"> год</w:t>
      </w:r>
    </w:p>
    <w:p w:rsidR="00193DC0" w:rsidRPr="00860D49" w:rsidRDefault="00193DC0" w:rsidP="00341DF7">
      <w:pPr>
        <w:tabs>
          <w:tab w:val="left" w:pos="1980"/>
        </w:tabs>
        <w:rPr>
          <w:b/>
          <w:szCs w:val="28"/>
        </w:rPr>
      </w:pPr>
    </w:p>
    <w:p w:rsidR="00193DC0" w:rsidRPr="00860D49" w:rsidRDefault="00193DC0" w:rsidP="00193DC0">
      <w:pPr>
        <w:spacing w:line="336" w:lineRule="auto"/>
        <w:ind w:firstLine="567"/>
        <w:jc w:val="left"/>
        <w:rPr>
          <w:b/>
          <w:szCs w:val="28"/>
        </w:rPr>
      </w:pPr>
      <w:r w:rsidRPr="00860D49">
        <w:rPr>
          <w:b/>
          <w:szCs w:val="28"/>
        </w:rPr>
        <w:t xml:space="preserve">Цель обучения:    </w:t>
      </w:r>
      <w:r w:rsidRPr="00860D49">
        <w:rPr>
          <w:szCs w:val="28"/>
        </w:rPr>
        <w:t xml:space="preserve">Ознакомление слушателей с правовыми основами избирательного права и процесса, приобретение навыков работы в участковых избирательных комиссиях. </w:t>
      </w:r>
    </w:p>
    <w:p w:rsidR="00193DC0" w:rsidRPr="00860D49" w:rsidRDefault="00193DC0" w:rsidP="00193DC0">
      <w:pPr>
        <w:spacing w:line="336" w:lineRule="auto"/>
        <w:ind w:firstLine="567"/>
        <w:jc w:val="both"/>
        <w:rPr>
          <w:szCs w:val="28"/>
        </w:rPr>
      </w:pPr>
      <w:r w:rsidRPr="00860D49">
        <w:rPr>
          <w:b/>
          <w:szCs w:val="28"/>
        </w:rPr>
        <w:t xml:space="preserve">Категория слушателей: </w:t>
      </w:r>
      <w:r w:rsidRPr="00860D49">
        <w:rPr>
          <w:szCs w:val="28"/>
        </w:rPr>
        <w:t xml:space="preserve">председатели, заместители председателей, секретари участковых избирательных комиссий, иные члены участковых избирательных комиссий, резерв составов участковых комиссий. </w:t>
      </w:r>
    </w:p>
    <w:p w:rsidR="00193DC0" w:rsidRPr="00860D49" w:rsidRDefault="00193DC0" w:rsidP="00193DC0">
      <w:pPr>
        <w:spacing w:line="336" w:lineRule="auto"/>
        <w:ind w:firstLine="567"/>
        <w:jc w:val="both"/>
        <w:rPr>
          <w:szCs w:val="28"/>
        </w:rPr>
      </w:pPr>
      <w:r w:rsidRPr="00860D49">
        <w:rPr>
          <w:b/>
          <w:szCs w:val="28"/>
        </w:rPr>
        <w:t>Формы обучения</w:t>
      </w:r>
      <w:r w:rsidR="00275EB1" w:rsidRPr="00860D49">
        <w:rPr>
          <w:szCs w:val="28"/>
        </w:rPr>
        <w:t xml:space="preserve"> – очная, </w:t>
      </w:r>
      <w:r w:rsidRPr="00860D49">
        <w:rPr>
          <w:szCs w:val="28"/>
        </w:rPr>
        <w:t xml:space="preserve">заочная, тестирование. </w:t>
      </w:r>
    </w:p>
    <w:p w:rsidR="00193DC0" w:rsidRPr="00860D49" w:rsidRDefault="00193DC0" w:rsidP="00193DC0">
      <w:pPr>
        <w:spacing w:line="336" w:lineRule="auto"/>
        <w:ind w:firstLine="567"/>
        <w:jc w:val="both"/>
        <w:rPr>
          <w:b/>
          <w:szCs w:val="28"/>
        </w:rPr>
      </w:pPr>
      <w:r w:rsidRPr="00860D49">
        <w:rPr>
          <w:b/>
          <w:szCs w:val="28"/>
        </w:rPr>
        <w:t xml:space="preserve">Общий объем часов: </w:t>
      </w:r>
    </w:p>
    <w:p w:rsidR="00193DC0" w:rsidRPr="00860D49" w:rsidRDefault="00E730AC" w:rsidP="00193DC0">
      <w:pPr>
        <w:spacing w:line="336" w:lineRule="auto"/>
        <w:ind w:firstLine="567"/>
        <w:jc w:val="both"/>
        <w:rPr>
          <w:szCs w:val="28"/>
        </w:rPr>
      </w:pPr>
      <w:r w:rsidRPr="00860D49">
        <w:rPr>
          <w:szCs w:val="28"/>
        </w:rPr>
        <w:t>20</w:t>
      </w:r>
      <w:r w:rsidR="00193DC0" w:rsidRPr="00860D49">
        <w:rPr>
          <w:szCs w:val="28"/>
        </w:rPr>
        <w:t xml:space="preserve"> часов – для председателей, заместителей председателей, секретарей, членов участковых избирательных комиссий; </w:t>
      </w:r>
    </w:p>
    <w:p w:rsidR="00193DC0" w:rsidRPr="00860D49" w:rsidRDefault="00E730AC" w:rsidP="00193DC0">
      <w:pPr>
        <w:spacing w:line="336" w:lineRule="auto"/>
        <w:ind w:firstLine="567"/>
        <w:jc w:val="both"/>
        <w:rPr>
          <w:szCs w:val="28"/>
        </w:rPr>
      </w:pPr>
      <w:r w:rsidRPr="00860D49">
        <w:rPr>
          <w:szCs w:val="28"/>
        </w:rPr>
        <w:t>10</w:t>
      </w:r>
      <w:r w:rsidR="00193DC0" w:rsidRPr="00860D49">
        <w:rPr>
          <w:szCs w:val="28"/>
        </w:rPr>
        <w:t xml:space="preserve"> часов – для резерва составов участковых избирательных комиссий. </w:t>
      </w:r>
    </w:p>
    <w:p w:rsidR="00193DC0" w:rsidRPr="00860D49" w:rsidRDefault="00193DC0" w:rsidP="00193DC0">
      <w:pPr>
        <w:spacing w:line="336" w:lineRule="auto"/>
        <w:ind w:firstLine="567"/>
        <w:jc w:val="both"/>
        <w:rPr>
          <w:b/>
          <w:szCs w:val="28"/>
        </w:rPr>
      </w:pPr>
      <w:r w:rsidRPr="00860D49">
        <w:rPr>
          <w:b/>
          <w:szCs w:val="28"/>
        </w:rPr>
        <w:t>Тестирование</w:t>
      </w:r>
      <w:r w:rsidR="00267F53" w:rsidRPr="00860D49">
        <w:rPr>
          <w:szCs w:val="28"/>
        </w:rPr>
        <w:t>: 1</w:t>
      </w:r>
      <w:r w:rsidRPr="00860D49">
        <w:rPr>
          <w:szCs w:val="28"/>
        </w:rPr>
        <w:t xml:space="preserve"> час. </w:t>
      </w:r>
    </w:p>
    <w:p w:rsidR="00193DC0" w:rsidRPr="00860D49" w:rsidRDefault="00193DC0" w:rsidP="00193DC0">
      <w:pPr>
        <w:spacing w:line="336" w:lineRule="auto"/>
        <w:ind w:firstLine="567"/>
        <w:jc w:val="both"/>
        <w:rPr>
          <w:b/>
          <w:szCs w:val="28"/>
        </w:rPr>
      </w:pPr>
      <w:r w:rsidRPr="00860D49">
        <w:rPr>
          <w:b/>
          <w:szCs w:val="28"/>
        </w:rPr>
        <w:t>Учебно-методические материалы: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>Типовой рабочий блокнот участковой избирательной комиссии.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 xml:space="preserve">Сборник методических материалов для членов участковых избирательных комиссий. «Схема действий УИК при подготовке и </w:t>
      </w:r>
      <w:r w:rsidRPr="00860D49">
        <w:rPr>
          <w:bCs/>
          <w:szCs w:val="28"/>
        </w:rPr>
        <w:lastRenderedPageBreak/>
        <w:t>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Cs w:val="28"/>
        </w:rPr>
      </w:pPr>
      <w:r w:rsidRPr="00860D49">
        <w:rPr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Cs w:val="28"/>
        </w:rPr>
      </w:pPr>
      <w:r w:rsidRPr="00860D49">
        <w:rPr>
          <w:szCs w:val="28"/>
        </w:rPr>
        <w:t>Методическое пособие «О</w:t>
      </w:r>
      <w:r w:rsidRPr="00860D49">
        <w:rPr>
          <w:bCs/>
          <w:szCs w:val="28"/>
        </w:rPr>
        <w:t xml:space="preserve">сновы </w:t>
      </w:r>
      <w:proofErr w:type="spellStart"/>
      <w:r w:rsidRPr="00860D49">
        <w:rPr>
          <w:bCs/>
          <w:szCs w:val="28"/>
        </w:rPr>
        <w:t>конфликтологии</w:t>
      </w:r>
      <w:proofErr w:type="spellEnd"/>
      <w:r w:rsidRPr="00860D49">
        <w:rPr>
          <w:bCs/>
          <w:szCs w:val="28"/>
        </w:rPr>
        <w:t xml:space="preserve"> для членов участковой избирательной комиссии»</w:t>
      </w:r>
      <w:r w:rsidRPr="00860D49">
        <w:rPr>
          <w:b/>
          <w:szCs w:val="28"/>
        </w:rPr>
        <w:t>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szCs w:val="28"/>
        </w:rPr>
      </w:pPr>
      <w:r w:rsidRPr="00860D49">
        <w:rPr>
          <w:szCs w:val="28"/>
        </w:rPr>
        <w:t xml:space="preserve">Методическое пособие «Досрочное голосование». 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Cs w:val="28"/>
        </w:rPr>
      </w:pPr>
      <w:r w:rsidRPr="00860D49">
        <w:rPr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szCs w:val="28"/>
        </w:rPr>
      </w:pPr>
      <w:r w:rsidRPr="00860D49">
        <w:rPr>
          <w:szCs w:val="28"/>
        </w:rPr>
        <w:t>Методическое пособие «Финансовая отчетность участковой избирательной комиссии».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Cs w:val="28"/>
        </w:rPr>
      </w:pPr>
      <w:r w:rsidRPr="00860D49">
        <w:rPr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 xml:space="preserve">Методическое пособие «В помощь участковым избирательным комиссиям». 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 xml:space="preserve">Обучающий </w:t>
      </w:r>
      <w:proofErr w:type="spellStart"/>
      <w:r w:rsidRPr="00860D49">
        <w:rPr>
          <w:bCs/>
          <w:szCs w:val="28"/>
        </w:rPr>
        <w:t>интернет-ресурс</w:t>
      </w:r>
      <w:proofErr w:type="spellEnd"/>
      <w:r w:rsidRPr="00860D49">
        <w:rPr>
          <w:bCs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860D49">
        <w:rPr>
          <w:bCs/>
          <w:szCs w:val="28"/>
          <w:lang w:val="en-US"/>
        </w:rPr>
        <w:t>www</w:t>
      </w:r>
      <w:r w:rsidRPr="00860D49">
        <w:rPr>
          <w:bCs/>
          <w:szCs w:val="28"/>
        </w:rPr>
        <w:t>.</w:t>
      </w:r>
      <w:proofErr w:type="spellStart"/>
      <w:r w:rsidRPr="00860D49">
        <w:rPr>
          <w:bCs/>
          <w:szCs w:val="28"/>
          <w:lang w:val="en-US"/>
        </w:rPr>
        <w:t>molodayatver</w:t>
      </w:r>
      <w:proofErr w:type="spellEnd"/>
      <w:r w:rsidRPr="00860D49">
        <w:rPr>
          <w:bCs/>
          <w:szCs w:val="28"/>
        </w:rPr>
        <w:t>.</w:t>
      </w:r>
      <w:proofErr w:type="spellStart"/>
      <w:r w:rsidRPr="00860D49">
        <w:rPr>
          <w:bCs/>
          <w:szCs w:val="28"/>
          <w:lang w:val="en-US"/>
        </w:rPr>
        <w:t>ru</w:t>
      </w:r>
      <w:proofErr w:type="spellEnd"/>
      <w:r w:rsidRPr="00860D49">
        <w:rPr>
          <w:bCs/>
          <w:szCs w:val="28"/>
        </w:rPr>
        <w:t>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 xml:space="preserve">Обучающий </w:t>
      </w:r>
      <w:proofErr w:type="spellStart"/>
      <w:r w:rsidRPr="00860D49">
        <w:rPr>
          <w:bCs/>
          <w:szCs w:val="28"/>
        </w:rPr>
        <w:t>интернет-ресурс</w:t>
      </w:r>
      <w:proofErr w:type="spellEnd"/>
      <w:r w:rsidRPr="00860D49">
        <w:rPr>
          <w:bCs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8" w:history="1">
        <w:r w:rsidRPr="00860D49">
          <w:rPr>
            <w:bCs/>
            <w:color w:val="0000FF"/>
            <w:szCs w:val="28"/>
            <w:u w:val="single"/>
            <w:lang w:val="en-US"/>
          </w:rPr>
          <w:t>www</w:t>
        </w:r>
        <w:r w:rsidRPr="00860D49">
          <w:rPr>
            <w:bCs/>
            <w:color w:val="0000FF"/>
            <w:szCs w:val="28"/>
            <w:u w:val="single"/>
          </w:rPr>
          <w:t>.</w:t>
        </w:r>
        <w:proofErr w:type="spellStart"/>
        <w:r w:rsidRPr="00860D49">
          <w:rPr>
            <w:bCs/>
            <w:color w:val="0000FF"/>
            <w:szCs w:val="28"/>
            <w:u w:val="single"/>
            <w:lang w:val="en-US"/>
          </w:rPr>
          <w:t>molodayatver</w:t>
        </w:r>
        <w:proofErr w:type="spellEnd"/>
        <w:r w:rsidRPr="00860D49">
          <w:rPr>
            <w:bCs/>
            <w:color w:val="0000FF"/>
            <w:szCs w:val="28"/>
            <w:u w:val="single"/>
          </w:rPr>
          <w:t>.</w:t>
        </w:r>
        <w:proofErr w:type="spellStart"/>
        <w:r w:rsidRPr="00860D49">
          <w:rPr>
            <w:bCs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860D49">
        <w:rPr>
          <w:bCs/>
          <w:szCs w:val="28"/>
        </w:rPr>
        <w:t>.</w:t>
      </w:r>
    </w:p>
    <w:p w:rsidR="00DD7876" w:rsidRPr="00860D49" w:rsidRDefault="00DD7876" w:rsidP="00DD7876">
      <w:pPr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860D49">
        <w:rPr>
          <w:bCs/>
          <w:szCs w:val="28"/>
        </w:rPr>
        <w:t>Информационные бюллетени избирательной комиссии Тверской области.</w:t>
      </w:r>
    </w:p>
    <w:p w:rsidR="00663699" w:rsidRPr="00860D49" w:rsidRDefault="00663699" w:rsidP="00DD7876">
      <w:pPr>
        <w:spacing w:line="336" w:lineRule="auto"/>
        <w:jc w:val="both"/>
        <w:rPr>
          <w:b/>
          <w:szCs w:val="28"/>
        </w:rPr>
      </w:pPr>
    </w:p>
    <w:p w:rsidR="00DD7876" w:rsidRPr="00860D49" w:rsidRDefault="00193DC0" w:rsidP="008065F3">
      <w:pPr>
        <w:spacing w:line="336" w:lineRule="auto"/>
        <w:ind w:firstLine="709"/>
        <w:jc w:val="both"/>
        <w:rPr>
          <w:bCs/>
          <w:szCs w:val="28"/>
        </w:rPr>
      </w:pPr>
      <w:r w:rsidRPr="00860D49">
        <w:rPr>
          <w:b/>
          <w:szCs w:val="28"/>
        </w:rPr>
        <w:t xml:space="preserve">Ожидаемые результаты: </w:t>
      </w:r>
      <w:r w:rsidRPr="00860D49">
        <w:rPr>
          <w:szCs w:val="28"/>
        </w:rPr>
        <w:t>повышение правовой культуры, формирование корпуса квалифицированных кадров составов участковых комиссий</w:t>
      </w:r>
      <w:r w:rsidR="00201F0C">
        <w:rPr>
          <w:szCs w:val="28"/>
        </w:rPr>
        <w:t>, резерва составов участковых избирательных комиссий</w:t>
      </w:r>
      <w:r w:rsidRPr="00860D49">
        <w:rPr>
          <w:szCs w:val="28"/>
        </w:rPr>
        <w:t xml:space="preserve"> на территории </w:t>
      </w:r>
      <w:r w:rsidR="006B596F" w:rsidRPr="00860D49">
        <w:rPr>
          <w:szCs w:val="28"/>
        </w:rPr>
        <w:t>г</w:t>
      </w:r>
      <w:r w:rsidR="00271A6A" w:rsidRPr="00860D49">
        <w:rPr>
          <w:szCs w:val="28"/>
        </w:rPr>
        <w:t xml:space="preserve">орода </w:t>
      </w:r>
      <w:r w:rsidR="006B596F" w:rsidRPr="00860D49">
        <w:rPr>
          <w:szCs w:val="28"/>
        </w:rPr>
        <w:t>Кимры</w:t>
      </w:r>
    </w:p>
    <w:p w:rsidR="00DD7876" w:rsidRPr="00860D49" w:rsidRDefault="00DD7876" w:rsidP="00DD7876">
      <w:pPr>
        <w:rPr>
          <w:szCs w:val="28"/>
        </w:rPr>
      </w:pPr>
    </w:p>
    <w:p w:rsidR="00DD7876" w:rsidRPr="002F3AFA" w:rsidRDefault="00DD7876" w:rsidP="00DD7876">
      <w:pPr>
        <w:rPr>
          <w:sz w:val="24"/>
        </w:rPr>
      </w:pPr>
    </w:p>
    <w:p w:rsidR="00DD7876" w:rsidRPr="002F3AFA" w:rsidRDefault="00DD7876" w:rsidP="00DD7876">
      <w:pPr>
        <w:tabs>
          <w:tab w:val="left" w:pos="1165"/>
          <w:tab w:val="center" w:pos="4677"/>
        </w:tabs>
        <w:jc w:val="left"/>
        <w:rPr>
          <w:sz w:val="24"/>
        </w:rPr>
      </w:pPr>
    </w:p>
    <w:p w:rsidR="00AF67F4" w:rsidRPr="002F3AFA" w:rsidRDefault="00AF67F4" w:rsidP="00FC1ABD">
      <w:pPr>
        <w:jc w:val="both"/>
        <w:rPr>
          <w:sz w:val="24"/>
        </w:rPr>
        <w:sectPr w:rsidR="00AF67F4" w:rsidRPr="002F3AFA" w:rsidSect="00202B1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Spec="center" w:tblpY="64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1984"/>
        <w:gridCol w:w="1843"/>
        <w:gridCol w:w="1702"/>
        <w:gridCol w:w="2126"/>
      </w:tblGrid>
      <w:tr w:rsidR="00860D49" w:rsidRPr="00860D49" w:rsidTr="006B596F">
        <w:trPr>
          <w:trHeight w:val="712"/>
        </w:trPr>
        <w:tc>
          <w:tcPr>
            <w:tcW w:w="540" w:type="dxa"/>
          </w:tcPr>
          <w:p w:rsidR="006C3EF3" w:rsidRPr="00860D49" w:rsidRDefault="006C3EF3" w:rsidP="006B596F">
            <w:pPr>
              <w:ind w:left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6C3EF3" w:rsidRPr="00860D49" w:rsidRDefault="006C3EF3" w:rsidP="006B596F">
            <w:pPr>
              <w:jc w:val="left"/>
              <w:rPr>
                <w:b/>
                <w:sz w:val="24"/>
              </w:rPr>
            </w:pPr>
            <w:r w:rsidRPr="00860D49">
              <w:rPr>
                <w:b/>
                <w:sz w:val="24"/>
              </w:rPr>
              <w:t>Категория обучающихся</w:t>
            </w:r>
          </w:p>
        </w:tc>
        <w:tc>
          <w:tcPr>
            <w:tcW w:w="3827" w:type="dxa"/>
          </w:tcPr>
          <w:p w:rsidR="006C3EF3" w:rsidRPr="00860D49" w:rsidRDefault="006C3EF3" w:rsidP="006B596F">
            <w:pPr>
              <w:spacing w:after="60"/>
              <w:jc w:val="both"/>
              <w:rPr>
                <w:b/>
                <w:sz w:val="24"/>
              </w:rPr>
            </w:pPr>
            <w:r w:rsidRPr="00860D49">
              <w:rPr>
                <w:b/>
                <w:sz w:val="24"/>
              </w:rPr>
              <w:t>Тема занятия</w:t>
            </w:r>
          </w:p>
        </w:tc>
        <w:tc>
          <w:tcPr>
            <w:tcW w:w="1560" w:type="dxa"/>
          </w:tcPr>
          <w:p w:rsidR="006C3EF3" w:rsidRPr="00860D49" w:rsidRDefault="006C3EF3" w:rsidP="006B596F">
            <w:pPr>
              <w:rPr>
                <w:b/>
                <w:bCs/>
                <w:sz w:val="24"/>
              </w:rPr>
            </w:pPr>
            <w:r w:rsidRPr="00860D49">
              <w:rPr>
                <w:b/>
                <w:bCs/>
                <w:sz w:val="24"/>
              </w:rPr>
              <w:t>Сроки проведения обучения</w:t>
            </w:r>
          </w:p>
        </w:tc>
        <w:tc>
          <w:tcPr>
            <w:tcW w:w="1984" w:type="dxa"/>
          </w:tcPr>
          <w:p w:rsidR="006C3EF3" w:rsidRPr="00860D49" w:rsidRDefault="006C3EF3" w:rsidP="006B596F">
            <w:pPr>
              <w:rPr>
                <w:b/>
                <w:bCs/>
                <w:sz w:val="24"/>
              </w:rPr>
            </w:pPr>
            <w:r w:rsidRPr="00860D49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1843" w:type="dxa"/>
          </w:tcPr>
          <w:p w:rsidR="006C3EF3" w:rsidRPr="00860D49" w:rsidRDefault="006C3EF3" w:rsidP="006B596F">
            <w:pPr>
              <w:rPr>
                <w:b/>
                <w:bCs/>
                <w:sz w:val="24"/>
              </w:rPr>
            </w:pPr>
            <w:r w:rsidRPr="00860D49">
              <w:rPr>
                <w:b/>
                <w:bCs/>
                <w:sz w:val="24"/>
              </w:rPr>
              <w:t>Форма обучения</w:t>
            </w:r>
          </w:p>
        </w:tc>
        <w:tc>
          <w:tcPr>
            <w:tcW w:w="1702" w:type="dxa"/>
          </w:tcPr>
          <w:p w:rsidR="006C3EF3" w:rsidRPr="00860D49" w:rsidRDefault="006C3EF3" w:rsidP="006B596F">
            <w:pPr>
              <w:rPr>
                <w:b/>
                <w:bCs/>
                <w:sz w:val="24"/>
              </w:rPr>
            </w:pPr>
            <w:r w:rsidRPr="00860D49">
              <w:rPr>
                <w:b/>
                <w:bCs/>
                <w:sz w:val="24"/>
              </w:rPr>
              <w:t>Форма занятий</w:t>
            </w:r>
          </w:p>
        </w:tc>
        <w:tc>
          <w:tcPr>
            <w:tcW w:w="2126" w:type="dxa"/>
          </w:tcPr>
          <w:p w:rsidR="006C3EF3" w:rsidRPr="00860D49" w:rsidRDefault="006C3EF3" w:rsidP="006B596F">
            <w:pPr>
              <w:rPr>
                <w:b/>
                <w:bCs/>
                <w:sz w:val="24"/>
              </w:rPr>
            </w:pPr>
            <w:r w:rsidRPr="00860D49">
              <w:rPr>
                <w:b/>
                <w:bCs/>
                <w:sz w:val="24"/>
              </w:rPr>
              <w:t>Организатор</w:t>
            </w:r>
          </w:p>
        </w:tc>
      </w:tr>
      <w:tr w:rsidR="00860D49" w:rsidRPr="00860D49" w:rsidTr="006B596F">
        <w:trPr>
          <w:trHeight w:val="712"/>
        </w:trPr>
        <w:tc>
          <w:tcPr>
            <w:tcW w:w="540" w:type="dxa"/>
          </w:tcPr>
          <w:p w:rsidR="001E52FD" w:rsidRPr="00860D49" w:rsidRDefault="001E52FD" w:rsidP="001E52FD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1E52FD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>Вновь назначенные  заместители председателей, секретари, члены УИК, резерв составов УИК</w:t>
            </w:r>
          </w:p>
          <w:p w:rsidR="001E52FD" w:rsidRPr="00860D49" w:rsidRDefault="001E52FD" w:rsidP="001E52FD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685FE6" w:rsidRPr="00860D49" w:rsidRDefault="00685FE6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Законодательство о выборах.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Избирательные  комиссии (статус, функции, полномочия);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Регламент УИК.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Делопроизводство в УИК.</w:t>
            </w:r>
          </w:p>
        </w:tc>
        <w:tc>
          <w:tcPr>
            <w:tcW w:w="1560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апрель-май</w:t>
            </w: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зал для совещаний отдела образования Администрации города Кимры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очная </w:t>
            </w:r>
          </w:p>
        </w:tc>
        <w:tc>
          <w:tcPr>
            <w:tcW w:w="1702" w:type="dxa"/>
          </w:tcPr>
          <w:p w:rsidR="001E52FD" w:rsidRPr="00860D49" w:rsidRDefault="00E730AC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Л</w:t>
            </w:r>
            <w:r w:rsidR="001E52FD" w:rsidRPr="00860D49">
              <w:rPr>
                <w:bCs/>
                <w:sz w:val="24"/>
              </w:rPr>
              <w:t>екции</w:t>
            </w:r>
          </w:p>
        </w:tc>
        <w:tc>
          <w:tcPr>
            <w:tcW w:w="2126" w:type="dxa"/>
          </w:tcPr>
          <w:p w:rsidR="001E52FD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712"/>
        </w:trPr>
        <w:tc>
          <w:tcPr>
            <w:tcW w:w="540" w:type="dxa"/>
          </w:tcPr>
          <w:p w:rsidR="001E52FD" w:rsidRPr="00860D49" w:rsidRDefault="001E52FD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594CB4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УИК</w:t>
            </w:r>
          </w:p>
          <w:p w:rsidR="001E52FD" w:rsidRPr="00860D49" w:rsidRDefault="001E52FD" w:rsidP="00594CB4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1E52FD" w:rsidRPr="00860D49" w:rsidRDefault="001E52FD" w:rsidP="00E730AC">
            <w:pPr>
              <w:spacing w:after="60"/>
              <w:jc w:val="both"/>
              <w:rPr>
                <w:sz w:val="24"/>
                <w:lang w:val="x-none" w:eastAsia="x-none"/>
              </w:rPr>
            </w:pPr>
            <w:r w:rsidRPr="00860D49">
              <w:rPr>
                <w:sz w:val="24"/>
                <w:lang w:val="x-none" w:eastAsia="x-none"/>
              </w:rPr>
              <w:t>Участие в обучении по типовым программам обучения членов УИК с использованием электронных обучающих ресурсов на сайтах избирательных комиссий.</w:t>
            </w:r>
          </w:p>
          <w:p w:rsidR="001E52FD" w:rsidRPr="00860D49" w:rsidRDefault="001E52FD" w:rsidP="00E730AC">
            <w:pPr>
              <w:pStyle w:val="ab"/>
              <w:spacing w:after="0"/>
              <w:ind w:left="0"/>
              <w:jc w:val="both"/>
            </w:pPr>
            <w:r w:rsidRPr="00860D49">
              <w:t xml:space="preserve">Нормативно-правовое регулирование выборов депутатов Кимрской городской Думы, проводимых в 2019 г. </w:t>
            </w:r>
            <w:r w:rsidRPr="00860D49">
              <w:br/>
              <w:t>Новеллы избирательного законодательства.</w:t>
            </w:r>
          </w:p>
          <w:p w:rsidR="00BD2A6C" w:rsidRPr="00860D49" w:rsidRDefault="00BD2A6C" w:rsidP="00E730AC">
            <w:pPr>
              <w:ind w:right="-136"/>
              <w:jc w:val="both"/>
              <w:rPr>
                <w:sz w:val="24"/>
                <w:lang w:eastAsia="x-none"/>
              </w:rPr>
            </w:pPr>
            <w:r w:rsidRPr="00860D49">
              <w:rPr>
                <w:sz w:val="24"/>
                <w:lang w:val="x-none" w:eastAsia="x-none"/>
              </w:rPr>
              <w:t>Использование новых технологий на избирательных участках</w:t>
            </w:r>
            <w:r w:rsidR="00E730AC" w:rsidRPr="00860D49">
              <w:rPr>
                <w:sz w:val="24"/>
                <w:lang w:eastAsia="x-none"/>
              </w:rPr>
              <w:t>.</w:t>
            </w:r>
          </w:p>
          <w:p w:rsidR="00BD2A6C" w:rsidRPr="00860D49" w:rsidRDefault="00BD2A6C" w:rsidP="00E730AC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1560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апрель-май</w:t>
            </w: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Актовый зал</w:t>
            </w:r>
          </w:p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МОУДОД ДШИ № 2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очная </w:t>
            </w:r>
          </w:p>
        </w:tc>
        <w:tc>
          <w:tcPr>
            <w:tcW w:w="1702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1E52FD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712"/>
        </w:trPr>
        <w:tc>
          <w:tcPr>
            <w:tcW w:w="540" w:type="dxa"/>
          </w:tcPr>
          <w:p w:rsidR="001E52FD" w:rsidRPr="00860D49" w:rsidRDefault="001E52FD" w:rsidP="001E52FD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BD2A6C">
            <w:pPr>
              <w:rPr>
                <w:sz w:val="24"/>
              </w:rPr>
            </w:pPr>
            <w:r w:rsidRPr="00860D49">
              <w:rPr>
                <w:sz w:val="24"/>
              </w:rPr>
              <w:t xml:space="preserve">Председатели, заместители председателей, секретари, члены УИК, резерв составов </w:t>
            </w:r>
            <w:r w:rsidR="00BD2A6C" w:rsidRPr="00860D49">
              <w:rPr>
                <w:sz w:val="24"/>
              </w:rPr>
              <w:t>УИК</w:t>
            </w:r>
          </w:p>
        </w:tc>
        <w:tc>
          <w:tcPr>
            <w:tcW w:w="3827" w:type="dxa"/>
          </w:tcPr>
          <w:p w:rsidR="001E52FD" w:rsidRPr="00860D49" w:rsidRDefault="001E52FD" w:rsidP="00E730AC">
            <w:pPr>
              <w:pStyle w:val="ab"/>
              <w:spacing w:after="0"/>
              <w:ind w:left="34"/>
              <w:jc w:val="both"/>
              <w:rPr>
                <w:lang w:val="ru-RU"/>
              </w:rPr>
            </w:pPr>
            <w:r w:rsidRPr="00860D49"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</w:t>
            </w:r>
            <w:r w:rsidRPr="00860D49">
              <w:rPr>
                <w:lang w:val="ru-RU"/>
              </w:rPr>
              <w:t>.</w:t>
            </w:r>
          </w:p>
          <w:p w:rsidR="001E52FD" w:rsidRPr="00860D49" w:rsidRDefault="00FB6CC5" w:rsidP="00E730AC">
            <w:pPr>
              <w:pStyle w:val="ab"/>
              <w:spacing w:after="0"/>
              <w:ind w:left="34"/>
              <w:jc w:val="both"/>
              <w:rPr>
                <w:lang w:val="ru-RU"/>
              </w:rPr>
            </w:pPr>
            <w:r w:rsidRPr="00860D49">
              <w:rPr>
                <w:lang w:val="ru-RU"/>
              </w:rPr>
              <w:t>Регламент работы УИК.</w:t>
            </w:r>
          </w:p>
          <w:p w:rsidR="00FB6CC5" w:rsidRPr="00860D49" w:rsidRDefault="00FB6CC5" w:rsidP="00E730AC">
            <w:pPr>
              <w:pStyle w:val="ab"/>
              <w:spacing w:after="0"/>
              <w:ind w:left="34"/>
              <w:jc w:val="both"/>
              <w:rPr>
                <w:lang w:val="ru-RU"/>
              </w:rPr>
            </w:pPr>
            <w:r w:rsidRPr="00860D49">
              <w:rPr>
                <w:lang w:val="ru-RU"/>
              </w:rPr>
              <w:lastRenderedPageBreak/>
              <w:t>Порядок работы УИК с обращениями граждан.</w:t>
            </w:r>
          </w:p>
        </w:tc>
        <w:tc>
          <w:tcPr>
            <w:tcW w:w="1560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lastRenderedPageBreak/>
              <w:t>апрель-май</w:t>
            </w: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Актовый зал</w:t>
            </w:r>
          </w:p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МОУДОД ДШИ № 2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очная и/или заочная</w:t>
            </w:r>
          </w:p>
        </w:tc>
        <w:tc>
          <w:tcPr>
            <w:tcW w:w="1702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1E52FD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712"/>
        </w:trPr>
        <w:tc>
          <w:tcPr>
            <w:tcW w:w="540" w:type="dxa"/>
          </w:tcPr>
          <w:p w:rsidR="001E52FD" w:rsidRPr="00860D49" w:rsidRDefault="001E52FD" w:rsidP="001E52FD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BD2A6C">
            <w:pPr>
              <w:rPr>
                <w:sz w:val="24"/>
              </w:rPr>
            </w:pPr>
            <w:r w:rsidRPr="00860D49">
              <w:rPr>
                <w:sz w:val="24"/>
              </w:rPr>
              <w:t xml:space="preserve">председатели, заместители председателей, секретари, члены УИК, резерв составов </w:t>
            </w:r>
            <w:r w:rsidR="00BD2A6C" w:rsidRPr="00860D49">
              <w:rPr>
                <w:sz w:val="24"/>
              </w:rPr>
              <w:t>УИК</w:t>
            </w:r>
          </w:p>
        </w:tc>
        <w:tc>
          <w:tcPr>
            <w:tcW w:w="3827" w:type="dxa"/>
          </w:tcPr>
          <w:p w:rsidR="001E52FD" w:rsidRPr="00860D49" w:rsidRDefault="001E52FD" w:rsidP="00E730AC">
            <w:pPr>
              <w:pStyle w:val="ab"/>
              <w:spacing w:after="0"/>
              <w:ind w:left="0" w:firstLine="34"/>
              <w:jc w:val="both"/>
              <w:rPr>
                <w:lang w:val="ru-RU" w:eastAsia="ru-RU"/>
              </w:rPr>
            </w:pPr>
            <w:r w:rsidRPr="00860D49">
              <w:rPr>
                <w:lang w:val="ru-RU" w:eastAsia="ru-RU"/>
              </w:rPr>
              <w:t>Основные календарные сроки избирательных действий при подготовке и проведении выборов Кимрской городской Думы 2019 г.</w:t>
            </w:r>
          </w:p>
          <w:p w:rsidR="001E52FD" w:rsidRPr="00860D49" w:rsidRDefault="001E52FD" w:rsidP="00E730AC">
            <w:pPr>
              <w:pStyle w:val="ab"/>
              <w:spacing w:after="0"/>
              <w:ind w:left="0" w:firstLine="34"/>
              <w:jc w:val="both"/>
              <w:rPr>
                <w:lang w:val="ru-RU" w:eastAsia="ru-RU"/>
              </w:rPr>
            </w:pPr>
            <w:r w:rsidRPr="00860D49">
              <w:rPr>
                <w:lang w:val="ru-RU" w:eastAsia="ru-RU"/>
              </w:rPr>
              <w:t>Информационно-разъяснительная деятельность комиссии</w:t>
            </w:r>
            <w:r w:rsidR="00BD2A6C" w:rsidRPr="00860D49">
              <w:rPr>
                <w:lang w:val="ru-RU" w:eastAsia="ru-RU"/>
              </w:rPr>
              <w:t>.</w:t>
            </w:r>
            <w:r w:rsidR="00FB6CC5" w:rsidRPr="00860D49">
              <w:rPr>
                <w:lang w:val="ru-RU" w:eastAsia="ru-RU"/>
              </w:rPr>
              <w:t xml:space="preserve"> Предвыборная агитация.</w:t>
            </w:r>
          </w:p>
          <w:p w:rsidR="00FB6CC5" w:rsidRPr="00860D49" w:rsidRDefault="00FB6CC5" w:rsidP="00E730AC">
            <w:pPr>
              <w:pStyle w:val="ab"/>
              <w:spacing w:after="0"/>
              <w:ind w:left="0" w:firstLine="34"/>
              <w:jc w:val="both"/>
              <w:rPr>
                <w:lang w:val="ru-RU"/>
              </w:rPr>
            </w:pPr>
            <w:r w:rsidRPr="00860D49">
              <w:rPr>
                <w:iCs/>
                <w:lang w:val="ru-RU" w:eastAsia="ru-RU"/>
              </w:rPr>
              <w:t>Бюджетное финансирование деятельности избирательных комиссий. Планирование и распределение расходов</w:t>
            </w:r>
            <w:r w:rsidRPr="00860D49">
              <w:rPr>
                <w:iCs/>
              </w:rPr>
              <w:t xml:space="preserve"> УИК, заключение гражданско-правовых договоров</w:t>
            </w:r>
            <w:r w:rsidR="00E730AC" w:rsidRPr="00860D49">
              <w:rPr>
                <w:iCs/>
                <w:lang w:val="ru-RU"/>
              </w:rPr>
              <w:t>.</w:t>
            </w:r>
          </w:p>
        </w:tc>
        <w:tc>
          <w:tcPr>
            <w:tcW w:w="1560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июнь</w:t>
            </w: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Актовый зал</w:t>
            </w:r>
          </w:p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МОУДОД ДШИ № 2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очная и/или заочная</w:t>
            </w:r>
          </w:p>
        </w:tc>
        <w:tc>
          <w:tcPr>
            <w:tcW w:w="1702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1E52FD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2227"/>
        </w:trPr>
        <w:tc>
          <w:tcPr>
            <w:tcW w:w="540" w:type="dxa"/>
          </w:tcPr>
          <w:p w:rsidR="001E52FD" w:rsidRPr="00860D49" w:rsidRDefault="001E52FD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594CB4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 УИК</w:t>
            </w:r>
          </w:p>
        </w:tc>
        <w:tc>
          <w:tcPr>
            <w:tcW w:w="3827" w:type="dxa"/>
          </w:tcPr>
          <w:p w:rsidR="001E52FD" w:rsidRPr="00860D49" w:rsidRDefault="00650243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Р</w:t>
            </w:r>
            <w:r w:rsidR="001E52FD" w:rsidRPr="00860D49">
              <w:rPr>
                <w:sz w:val="24"/>
              </w:rPr>
              <w:t xml:space="preserve">абота со списками избирателей: 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- уточнение списков избирателей;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- рассмотрение УИК заявлений граждан о включении в список избирателей;</w:t>
            </w:r>
          </w:p>
          <w:p w:rsidR="001E52FD" w:rsidRPr="00860D49" w:rsidRDefault="001E52FD" w:rsidP="00E730AC">
            <w:pPr>
              <w:spacing w:after="120"/>
              <w:jc w:val="both"/>
              <w:rPr>
                <w:sz w:val="24"/>
              </w:rPr>
            </w:pPr>
            <w:r w:rsidRPr="00860D49">
              <w:rPr>
                <w:sz w:val="24"/>
              </w:rPr>
              <w:t>- порядок включения в список избирателей</w:t>
            </w:r>
            <w:r w:rsidR="00650243" w:rsidRPr="00860D49">
              <w:rPr>
                <w:sz w:val="24"/>
              </w:rPr>
              <w:t>.</w:t>
            </w:r>
          </w:p>
          <w:p w:rsidR="00650243" w:rsidRPr="00860D49" w:rsidRDefault="00650243" w:rsidP="00E730AC">
            <w:pPr>
              <w:spacing w:after="120"/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Порядок проведения досрочного голосования</w:t>
            </w:r>
            <w:r w:rsidR="00E730AC" w:rsidRPr="00860D49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июнь-июль</w:t>
            </w: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зал для совещаний отдела образования Администрации города Кимры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лекции, практические занятия</w:t>
            </w:r>
          </w:p>
          <w:p w:rsidR="001E52FD" w:rsidRPr="00860D49" w:rsidRDefault="001E52FD" w:rsidP="00E730AC">
            <w:pPr>
              <w:rPr>
                <w:bCs/>
                <w:sz w:val="24"/>
              </w:rPr>
            </w:pPr>
          </w:p>
          <w:p w:rsidR="001E52FD" w:rsidRPr="00860D49" w:rsidRDefault="001E52FD" w:rsidP="00E730AC">
            <w:pPr>
              <w:rPr>
                <w:bCs/>
                <w:sz w:val="24"/>
              </w:rPr>
            </w:pPr>
          </w:p>
          <w:p w:rsidR="001E52FD" w:rsidRPr="00860D49" w:rsidRDefault="001E52FD" w:rsidP="00E730AC">
            <w:pPr>
              <w:rPr>
                <w:bCs/>
                <w:sz w:val="24"/>
              </w:rPr>
            </w:pPr>
          </w:p>
          <w:p w:rsidR="001E52FD" w:rsidRPr="00860D49" w:rsidRDefault="001E52FD" w:rsidP="00E730AC">
            <w:pPr>
              <w:rPr>
                <w:bCs/>
                <w:sz w:val="24"/>
              </w:rPr>
            </w:pPr>
          </w:p>
          <w:p w:rsidR="001E52FD" w:rsidRPr="00860D49" w:rsidRDefault="001E52FD" w:rsidP="00E730AC">
            <w:pPr>
              <w:rPr>
                <w:bCs/>
                <w:sz w:val="24"/>
              </w:rPr>
            </w:pPr>
          </w:p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деловая игра</w:t>
            </w:r>
          </w:p>
        </w:tc>
        <w:tc>
          <w:tcPr>
            <w:tcW w:w="2126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</w:p>
          <w:p w:rsidR="001E52FD" w:rsidRPr="00860D49" w:rsidRDefault="002F3AFA" w:rsidP="00E730AC">
            <w:pPr>
              <w:tabs>
                <w:tab w:val="left" w:pos="338"/>
                <w:tab w:val="center" w:pos="955"/>
              </w:tabs>
              <w:rPr>
                <w:sz w:val="24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300"/>
        </w:trPr>
        <w:tc>
          <w:tcPr>
            <w:tcW w:w="540" w:type="dxa"/>
          </w:tcPr>
          <w:p w:rsidR="001E52FD" w:rsidRPr="00860D49" w:rsidRDefault="001E52FD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594CB4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 УИК</w:t>
            </w:r>
          </w:p>
        </w:tc>
        <w:tc>
          <w:tcPr>
            <w:tcW w:w="3827" w:type="dxa"/>
          </w:tcPr>
          <w:p w:rsidR="001E52FD" w:rsidRPr="00860D49" w:rsidRDefault="001E52FD" w:rsidP="00E730AC">
            <w:pPr>
              <w:spacing w:after="120"/>
              <w:jc w:val="both"/>
              <w:rPr>
                <w:sz w:val="24"/>
              </w:rPr>
            </w:pPr>
            <w:r w:rsidRPr="00860D49">
              <w:rPr>
                <w:sz w:val="24"/>
              </w:rPr>
              <w:t>Работа У</w:t>
            </w:r>
            <w:r w:rsidR="00650243" w:rsidRPr="00860D49">
              <w:rPr>
                <w:sz w:val="24"/>
              </w:rPr>
              <w:t xml:space="preserve">ИК с избирательными </w:t>
            </w:r>
            <w:proofErr w:type="gramStart"/>
            <w:r w:rsidR="00650243" w:rsidRPr="00860D49">
              <w:rPr>
                <w:sz w:val="24"/>
              </w:rPr>
              <w:t xml:space="preserve">бюллетенями </w:t>
            </w:r>
            <w:r w:rsidRPr="00860D49">
              <w:rPr>
                <w:sz w:val="24"/>
              </w:rPr>
              <w:t xml:space="preserve"> </w:t>
            </w:r>
            <w:r w:rsidR="00650243" w:rsidRPr="00860D49">
              <w:rPr>
                <w:sz w:val="24"/>
              </w:rPr>
              <w:t>(</w:t>
            </w:r>
            <w:proofErr w:type="gramEnd"/>
            <w:r w:rsidR="00650243" w:rsidRPr="00860D49">
              <w:rPr>
                <w:sz w:val="24"/>
              </w:rPr>
              <w:t>п</w:t>
            </w:r>
            <w:r w:rsidRPr="00860D49">
              <w:rPr>
                <w:sz w:val="24"/>
              </w:rPr>
              <w:t xml:space="preserve">орядок получения избирательных бюллетеней, их подготовки к использованию. Передача избирательных бюллетеней членам УИК для выдачи избирателям. Порядок хранения избирательных </w:t>
            </w:r>
            <w:r w:rsidRPr="00860D49">
              <w:rPr>
                <w:sz w:val="24"/>
              </w:rPr>
              <w:lastRenderedPageBreak/>
              <w:t>бюллетеней и других избирательных документов</w:t>
            </w:r>
            <w:r w:rsidR="00650243" w:rsidRPr="00860D49">
              <w:rPr>
                <w:sz w:val="24"/>
              </w:rPr>
              <w:t>)</w:t>
            </w:r>
            <w:r w:rsidRPr="00860D49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lastRenderedPageBreak/>
              <w:t>август</w:t>
            </w: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зал для совещаний отдела образования Администрации города Кимры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1E52FD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4370"/>
        </w:trPr>
        <w:tc>
          <w:tcPr>
            <w:tcW w:w="540" w:type="dxa"/>
          </w:tcPr>
          <w:p w:rsidR="001E52FD" w:rsidRPr="00860D49" w:rsidRDefault="001E52FD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594CB4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 УИК</w:t>
            </w:r>
          </w:p>
        </w:tc>
        <w:tc>
          <w:tcPr>
            <w:tcW w:w="3827" w:type="dxa"/>
          </w:tcPr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Помещение для голосования; технологическое оборудование;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обеспечение безопасности на избирательном участке;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 xml:space="preserve">взаимодействие с правоохранительными органами; порядок удаления </w:t>
            </w:r>
            <w:r w:rsidRPr="00860D49">
              <w:rPr>
                <w:rFonts w:eastAsia="Calibri"/>
                <w:iCs/>
                <w:sz w:val="24"/>
              </w:rPr>
              <w:t xml:space="preserve">из помещения для голосования лиц, нарушающих закон о выборах; </w:t>
            </w:r>
            <w:r w:rsidRPr="00860D49">
              <w:rPr>
                <w:sz w:val="24"/>
              </w:rPr>
              <w:t>юридическая ответственность и правовые санкции за нарушение избирательного законодательства;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 xml:space="preserve"> порядок работы УИК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инвалидами.</w:t>
            </w:r>
          </w:p>
        </w:tc>
        <w:tc>
          <w:tcPr>
            <w:tcW w:w="1560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август</w:t>
            </w: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зал для совещаний отдела образования Администрации города Кимры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1E52FD" w:rsidRPr="00860D49" w:rsidRDefault="002F3AFA" w:rsidP="00E730AC">
            <w:pPr>
              <w:rPr>
                <w:bCs/>
                <w:sz w:val="24"/>
                <w:highlight w:val="yellow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  <w:r w:rsidR="001E52FD" w:rsidRPr="00860D49">
              <w:rPr>
                <w:bCs/>
                <w:sz w:val="24"/>
              </w:rPr>
              <w:t>, отдел полиции города Кимры, местные отделения по работе с инвалидами</w:t>
            </w:r>
          </w:p>
        </w:tc>
      </w:tr>
      <w:tr w:rsidR="00860D49" w:rsidRPr="00860D49" w:rsidTr="00650243">
        <w:trPr>
          <w:trHeight w:val="4370"/>
        </w:trPr>
        <w:tc>
          <w:tcPr>
            <w:tcW w:w="540" w:type="dxa"/>
          </w:tcPr>
          <w:p w:rsidR="001E52FD" w:rsidRPr="00860D49" w:rsidRDefault="001E52FD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:rsidR="001E52FD" w:rsidRPr="00860D49" w:rsidRDefault="001E52FD" w:rsidP="00594CB4">
            <w:pPr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 УИК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spacing w:after="80"/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Порядок досрочного голосования. Работа со списками избирателей</w:t>
            </w:r>
            <w:r w:rsidR="00E730AC" w:rsidRPr="00860D49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август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52FD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МОУ «Средняя школа №1»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дистанционная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лекция в режиме </w:t>
            </w:r>
            <w:proofErr w:type="spellStart"/>
            <w:proofErr w:type="gramStart"/>
            <w:r w:rsidRPr="00860D49">
              <w:rPr>
                <w:b/>
                <w:bCs/>
                <w:sz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избирательная комиссия Тверской области, </w:t>
            </w:r>
            <w:r w:rsidR="002F3AFA" w:rsidRPr="00860D49">
              <w:rPr>
                <w:bCs/>
                <w:sz w:val="24"/>
              </w:rPr>
              <w:t xml:space="preserve"> территориальная избирательная комиссия города Кимры</w:t>
            </w:r>
          </w:p>
        </w:tc>
      </w:tr>
      <w:tr w:rsidR="00860D49" w:rsidRPr="00860D49" w:rsidTr="00650243">
        <w:trPr>
          <w:trHeight w:val="4370"/>
        </w:trPr>
        <w:tc>
          <w:tcPr>
            <w:tcW w:w="540" w:type="dxa"/>
          </w:tcPr>
          <w:p w:rsidR="001E52FD" w:rsidRPr="00860D49" w:rsidRDefault="001E52FD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:rsidR="001E52FD" w:rsidRPr="00860D49" w:rsidRDefault="001E52FD" w:rsidP="00594CB4">
            <w:pPr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 УИК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Порядок голосования в помещении для голосования в день голосования;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работа УИК по организации и проведению голосования избирателей вне помещения для голосования.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август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52FD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МОУ «Средняя школа №1»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дистанционная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лекция в режиме </w:t>
            </w:r>
            <w:proofErr w:type="spellStart"/>
            <w:proofErr w:type="gramStart"/>
            <w:r w:rsidRPr="00860D49">
              <w:rPr>
                <w:b/>
                <w:bCs/>
                <w:sz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2F2F2" w:themeFill="background1" w:themeFillShade="F2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избирательная комиссия Тверской области, </w:t>
            </w:r>
            <w:r w:rsidR="002F3AFA" w:rsidRPr="00860D49">
              <w:rPr>
                <w:bCs/>
                <w:sz w:val="24"/>
              </w:rPr>
              <w:t xml:space="preserve"> территориальная избирательная комиссия города Кимры</w:t>
            </w:r>
          </w:p>
        </w:tc>
      </w:tr>
      <w:tr w:rsidR="00860D49" w:rsidRPr="00860D49" w:rsidTr="002F3AFA">
        <w:trPr>
          <w:trHeight w:val="1975"/>
        </w:trPr>
        <w:tc>
          <w:tcPr>
            <w:tcW w:w="540" w:type="dxa"/>
          </w:tcPr>
          <w:p w:rsidR="001E52FD" w:rsidRPr="00860D49" w:rsidRDefault="001E52FD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1E52FD" w:rsidRPr="00860D49" w:rsidRDefault="001E52FD" w:rsidP="00594CB4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827" w:type="dxa"/>
          </w:tcPr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Порядок голосования в помещении для голосования в день голосования;</w:t>
            </w:r>
          </w:p>
          <w:p w:rsidR="001E52FD" w:rsidRPr="00860D49" w:rsidRDefault="001E52FD" w:rsidP="00E730AC">
            <w:pPr>
              <w:jc w:val="both"/>
              <w:rPr>
                <w:sz w:val="24"/>
              </w:rPr>
            </w:pPr>
            <w:r w:rsidRPr="00860D49">
              <w:rPr>
                <w:sz w:val="24"/>
              </w:rPr>
              <w:t>работа УИК по организации и проведению голосования избирателей вне</w:t>
            </w:r>
            <w:r w:rsidR="00650243" w:rsidRPr="00860D49">
              <w:rPr>
                <w:sz w:val="24"/>
              </w:rPr>
              <w:t xml:space="preserve"> помещения для голосования</w:t>
            </w:r>
            <w:r w:rsidR="002F3AFA" w:rsidRPr="00860D49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50243" w:rsidRPr="00860D49" w:rsidRDefault="00650243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август</w:t>
            </w:r>
          </w:p>
          <w:p w:rsidR="001E52FD" w:rsidRPr="00860D49" w:rsidRDefault="001E52FD" w:rsidP="00E730A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зал для совещаний отдела образования Администрации города Кимры</w:t>
            </w:r>
          </w:p>
        </w:tc>
        <w:tc>
          <w:tcPr>
            <w:tcW w:w="1843" w:type="dxa"/>
          </w:tcPr>
          <w:p w:rsidR="001E52FD" w:rsidRPr="00860D49" w:rsidRDefault="001E52FD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очная </w:t>
            </w:r>
          </w:p>
        </w:tc>
        <w:tc>
          <w:tcPr>
            <w:tcW w:w="1702" w:type="dxa"/>
          </w:tcPr>
          <w:p w:rsidR="001E52FD" w:rsidRPr="00860D49" w:rsidRDefault="00650243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практическое занятие</w:t>
            </w:r>
          </w:p>
        </w:tc>
        <w:tc>
          <w:tcPr>
            <w:tcW w:w="2126" w:type="dxa"/>
          </w:tcPr>
          <w:p w:rsidR="001E52FD" w:rsidRPr="00860D49" w:rsidRDefault="001E52FD" w:rsidP="00E730AC">
            <w:pPr>
              <w:rPr>
                <w:bCs/>
                <w:sz w:val="24"/>
                <w:highlight w:val="yellow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</w:t>
            </w:r>
            <w:r w:rsidR="002F3AFA" w:rsidRPr="00860D49">
              <w:rPr>
                <w:bCs/>
                <w:sz w:val="24"/>
              </w:rPr>
              <w:t xml:space="preserve"> города Кимры</w:t>
            </w:r>
          </w:p>
        </w:tc>
      </w:tr>
      <w:tr w:rsidR="00860D49" w:rsidRPr="00860D49" w:rsidTr="002F3AFA">
        <w:trPr>
          <w:trHeight w:val="1836"/>
        </w:trPr>
        <w:tc>
          <w:tcPr>
            <w:tcW w:w="540" w:type="dxa"/>
          </w:tcPr>
          <w:p w:rsidR="002F3AFA" w:rsidRPr="00860D49" w:rsidRDefault="002F3AFA" w:rsidP="00594CB4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:rsidR="002F3AFA" w:rsidRPr="00860D49" w:rsidRDefault="002F3AFA" w:rsidP="002F3AFA">
            <w:pPr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УИК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F3AFA" w:rsidRPr="00860D49" w:rsidRDefault="002F3AFA" w:rsidP="00E730AC">
            <w:pPr>
              <w:spacing w:after="80"/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Подсчет голосов избирателей; установление итогов голосования</w:t>
            </w:r>
            <w:r w:rsidR="00E730AC" w:rsidRPr="00860D49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сентябрь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МОУ «Средняя школа №1»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дистанционная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 xml:space="preserve">лекция в режиме </w:t>
            </w:r>
            <w:proofErr w:type="spellStart"/>
            <w:proofErr w:type="gramStart"/>
            <w:r w:rsidRPr="00860D49">
              <w:rPr>
                <w:b/>
                <w:bCs/>
                <w:sz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2F2F2" w:themeFill="background1" w:themeFillShade="F2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избирательная комиссия Тверской области, 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300"/>
        </w:trPr>
        <w:tc>
          <w:tcPr>
            <w:tcW w:w="540" w:type="dxa"/>
          </w:tcPr>
          <w:p w:rsidR="002F3AFA" w:rsidRPr="00860D49" w:rsidRDefault="002F3AFA" w:rsidP="002F3AFA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2F3AFA" w:rsidRPr="00860D49" w:rsidRDefault="002F3AFA" w:rsidP="002F3AFA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>председатели, заместители председателей, секретари, члены УИК, резерв составов  УИК</w:t>
            </w:r>
          </w:p>
        </w:tc>
        <w:tc>
          <w:tcPr>
            <w:tcW w:w="3827" w:type="dxa"/>
          </w:tcPr>
          <w:p w:rsidR="002F3AFA" w:rsidRPr="00860D49" w:rsidRDefault="002F3AFA" w:rsidP="00E730AC">
            <w:pPr>
              <w:spacing w:after="80"/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2F3AFA" w:rsidRPr="00860D49" w:rsidRDefault="002F3AFA" w:rsidP="00E730AC">
            <w:pPr>
              <w:spacing w:after="80"/>
              <w:jc w:val="both"/>
              <w:rPr>
                <w:sz w:val="24"/>
              </w:rPr>
            </w:pPr>
            <w:r w:rsidRPr="00860D49">
              <w:rPr>
                <w:sz w:val="24"/>
              </w:rPr>
              <w:t>повторный подсчет: основания и порядок, составление протокола повторного подсчета голосов;</w:t>
            </w:r>
          </w:p>
          <w:p w:rsidR="002F3AFA" w:rsidRPr="00860D49" w:rsidRDefault="002F3AFA" w:rsidP="00E730AC">
            <w:pPr>
              <w:spacing w:after="80"/>
              <w:jc w:val="both"/>
              <w:rPr>
                <w:sz w:val="24"/>
              </w:rPr>
            </w:pPr>
            <w:r w:rsidRPr="00860D49">
              <w:rPr>
                <w:sz w:val="24"/>
              </w:rPr>
              <w:t>Передача избирательных документов в территориальную избирательную комиссию города Кимры</w:t>
            </w:r>
            <w:r w:rsidR="00E730AC" w:rsidRPr="00860D49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сентябрь</w:t>
            </w:r>
          </w:p>
        </w:tc>
        <w:tc>
          <w:tcPr>
            <w:tcW w:w="1984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зал для совещаний отдела образования Администрации города Кимры</w:t>
            </w:r>
          </w:p>
        </w:tc>
        <w:tc>
          <w:tcPr>
            <w:tcW w:w="1843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практическое занятие</w:t>
            </w:r>
          </w:p>
        </w:tc>
        <w:tc>
          <w:tcPr>
            <w:tcW w:w="2126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территориальная избирательная комиссия города Кимры</w:t>
            </w:r>
          </w:p>
        </w:tc>
      </w:tr>
      <w:tr w:rsidR="00860D49" w:rsidRPr="00860D49" w:rsidTr="006B596F">
        <w:trPr>
          <w:trHeight w:val="300"/>
        </w:trPr>
        <w:tc>
          <w:tcPr>
            <w:tcW w:w="540" w:type="dxa"/>
          </w:tcPr>
          <w:p w:rsidR="002F3AFA" w:rsidRPr="00860D49" w:rsidRDefault="002F3AFA" w:rsidP="002F3AFA">
            <w:pPr>
              <w:numPr>
                <w:ilvl w:val="0"/>
                <w:numId w:val="11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2F3AFA" w:rsidRPr="00860D49" w:rsidRDefault="002F3AFA" w:rsidP="002F3AFA">
            <w:pPr>
              <w:jc w:val="left"/>
              <w:rPr>
                <w:sz w:val="24"/>
              </w:rPr>
            </w:pPr>
            <w:r w:rsidRPr="00860D49">
              <w:rPr>
                <w:sz w:val="24"/>
              </w:rPr>
              <w:t xml:space="preserve">председатели, заместители председателей, секретари, члены УИК, резерв составов  </w:t>
            </w:r>
            <w:r w:rsidRPr="00860D49">
              <w:rPr>
                <w:sz w:val="24"/>
              </w:rPr>
              <w:lastRenderedPageBreak/>
              <w:t>УИК</w:t>
            </w:r>
          </w:p>
        </w:tc>
        <w:tc>
          <w:tcPr>
            <w:tcW w:w="3827" w:type="dxa"/>
          </w:tcPr>
          <w:p w:rsidR="002F3AFA" w:rsidRPr="00860D49" w:rsidRDefault="00E730AC" w:rsidP="00E730AC">
            <w:pPr>
              <w:spacing w:after="120"/>
              <w:jc w:val="both"/>
              <w:rPr>
                <w:sz w:val="24"/>
              </w:rPr>
            </w:pPr>
            <w:r w:rsidRPr="00860D49">
              <w:rPr>
                <w:sz w:val="24"/>
              </w:rPr>
              <w:lastRenderedPageBreak/>
              <w:t>К</w:t>
            </w:r>
            <w:r w:rsidR="002F3AFA" w:rsidRPr="00860D49">
              <w:rPr>
                <w:sz w:val="24"/>
              </w:rPr>
              <w:t>онтрольное тестирование</w:t>
            </w:r>
            <w:r w:rsidRPr="00860D49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сентябрь</w:t>
            </w:r>
          </w:p>
        </w:tc>
        <w:tc>
          <w:tcPr>
            <w:tcW w:w="1984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зал для совещаний отдела образования Администрации города Кимры</w:t>
            </w:r>
          </w:p>
        </w:tc>
        <w:tc>
          <w:tcPr>
            <w:tcW w:w="1843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2F3AFA" w:rsidRPr="00860D49" w:rsidRDefault="002F3AFA" w:rsidP="00E730AC">
            <w:pPr>
              <w:rPr>
                <w:bCs/>
                <w:sz w:val="24"/>
              </w:rPr>
            </w:pPr>
            <w:r w:rsidRPr="00860D49">
              <w:rPr>
                <w:bCs/>
                <w:sz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2F3AFA" w:rsidRPr="00860D49" w:rsidRDefault="002F3AFA" w:rsidP="00E730AC">
            <w:pPr>
              <w:rPr>
                <w:sz w:val="24"/>
              </w:rPr>
            </w:pPr>
            <w:r w:rsidRPr="00860D49">
              <w:rPr>
                <w:bCs/>
                <w:sz w:val="24"/>
              </w:rPr>
              <w:t>территориальные избирательные комиссии</w:t>
            </w:r>
          </w:p>
        </w:tc>
      </w:tr>
    </w:tbl>
    <w:p w:rsidR="00BC3A03" w:rsidRPr="002F3AFA" w:rsidRDefault="00BC3A03">
      <w:pPr>
        <w:tabs>
          <w:tab w:val="left" w:pos="1980"/>
        </w:tabs>
        <w:rPr>
          <w:b/>
          <w:sz w:val="24"/>
        </w:rPr>
      </w:pPr>
    </w:p>
    <w:sectPr w:rsidR="00BC3A03" w:rsidRPr="002F3AFA" w:rsidSect="00BC3A03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C2" w:rsidRDefault="001A3EC2" w:rsidP="002118C2">
      <w:r>
        <w:separator/>
      </w:r>
    </w:p>
  </w:endnote>
  <w:endnote w:type="continuationSeparator" w:id="0">
    <w:p w:rsidR="001A3EC2" w:rsidRDefault="001A3EC2" w:rsidP="002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C2" w:rsidRDefault="001A3EC2" w:rsidP="002118C2">
      <w:r>
        <w:separator/>
      </w:r>
    </w:p>
  </w:footnote>
  <w:footnote w:type="continuationSeparator" w:id="0">
    <w:p w:rsidR="001A3EC2" w:rsidRDefault="001A3EC2" w:rsidP="0021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19" w:rsidRDefault="00202B19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C53CD">
      <w:rPr>
        <w:noProof/>
      </w:rPr>
      <w:t>2</w:t>
    </w:r>
    <w:r>
      <w:fldChar w:fldCharType="end"/>
    </w:r>
  </w:p>
  <w:p w:rsidR="00202B19" w:rsidRDefault="00202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9C5"/>
    <w:multiLevelType w:val="hybridMultilevel"/>
    <w:tmpl w:val="ABB8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5203B30"/>
    <w:multiLevelType w:val="hybridMultilevel"/>
    <w:tmpl w:val="EB442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D3762"/>
    <w:multiLevelType w:val="hybridMultilevel"/>
    <w:tmpl w:val="0DD4C2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B6151"/>
    <w:rsid w:val="000F550D"/>
    <w:rsid w:val="001844D2"/>
    <w:rsid w:val="00193DC0"/>
    <w:rsid w:val="001A3EC2"/>
    <w:rsid w:val="001A53AC"/>
    <w:rsid w:val="001D1BF7"/>
    <w:rsid w:val="001E52FD"/>
    <w:rsid w:val="00201F0C"/>
    <w:rsid w:val="00202B19"/>
    <w:rsid w:val="002118C2"/>
    <w:rsid w:val="00224B5F"/>
    <w:rsid w:val="002362C5"/>
    <w:rsid w:val="00267F53"/>
    <w:rsid w:val="00271A6A"/>
    <w:rsid w:val="00275EB1"/>
    <w:rsid w:val="002F3AFA"/>
    <w:rsid w:val="0032445D"/>
    <w:rsid w:val="00341DF7"/>
    <w:rsid w:val="004333F2"/>
    <w:rsid w:val="00483587"/>
    <w:rsid w:val="004B233B"/>
    <w:rsid w:val="005529A0"/>
    <w:rsid w:val="00594CB4"/>
    <w:rsid w:val="005B3F50"/>
    <w:rsid w:val="005D3B93"/>
    <w:rsid w:val="005E654A"/>
    <w:rsid w:val="0061196B"/>
    <w:rsid w:val="00650243"/>
    <w:rsid w:val="00663699"/>
    <w:rsid w:val="00685FE6"/>
    <w:rsid w:val="006B596F"/>
    <w:rsid w:val="006C3EF3"/>
    <w:rsid w:val="008065F3"/>
    <w:rsid w:val="00821208"/>
    <w:rsid w:val="00826C97"/>
    <w:rsid w:val="00847CD8"/>
    <w:rsid w:val="00860D49"/>
    <w:rsid w:val="00864F94"/>
    <w:rsid w:val="008C53CD"/>
    <w:rsid w:val="009C4947"/>
    <w:rsid w:val="009D58E6"/>
    <w:rsid w:val="00A40C11"/>
    <w:rsid w:val="00A75E7A"/>
    <w:rsid w:val="00AA7F48"/>
    <w:rsid w:val="00AC6F13"/>
    <w:rsid w:val="00AF2158"/>
    <w:rsid w:val="00AF67F4"/>
    <w:rsid w:val="00B00B90"/>
    <w:rsid w:val="00B145FD"/>
    <w:rsid w:val="00B55374"/>
    <w:rsid w:val="00B76775"/>
    <w:rsid w:val="00B81463"/>
    <w:rsid w:val="00B91DF2"/>
    <w:rsid w:val="00BC3A03"/>
    <w:rsid w:val="00BC72D2"/>
    <w:rsid w:val="00BD2A6C"/>
    <w:rsid w:val="00BE2698"/>
    <w:rsid w:val="00C0453A"/>
    <w:rsid w:val="00C160F6"/>
    <w:rsid w:val="00C37C1F"/>
    <w:rsid w:val="00C85BEB"/>
    <w:rsid w:val="00D07E76"/>
    <w:rsid w:val="00D166A7"/>
    <w:rsid w:val="00D33A33"/>
    <w:rsid w:val="00D51641"/>
    <w:rsid w:val="00D952FA"/>
    <w:rsid w:val="00DD7876"/>
    <w:rsid w:val="00E730AC"/>
    <w:rsid w:val="00F65A5D"/>
    <w:rsid w:val="00FB6CC5"/>
    <w:rsid w:val="00FC1ABD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8840A-6CF7-400F-A17F-2CB2CDD3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02B19"/>
    <w:pPr>
      <w:keepNext/>
      <w:tabs>
        <w:tab w:val="left" w:pos="1980"/>
      </w:tabs>
      <w:jc w:val="right"/>
      <w:outlineLvl w:val="1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aliases w:val=" Знак,Знак"/>
    <w:basedOn w:val="a"/>
    <w:link w:val="a5"/>
    <w:uiPriority w:val="99"/>
    <w:rsid w:val="002118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aliases w:val=" Знак Знак,Знак Знак"/>
    <w:link w:val="a4"/>
    <w:uiPriority w:val="99"/>
    <w:rsid w:val="002118C2"/>
    <w:rPr>
      <w:sz w:val="28"/>
      <w:szCs w:val="24"/>
    </w:rPr>
  </w:style>
  <w:style w:type="paragraph" w:styleId="a6">
    <w:name w:val="footer"/>
    <w:basedOn w:val="a"/>
    <w:link w:val="a7"/>
    <w:rsid w:val="002118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118C2"/>
    <w:rPr>
      <w:sz w:val="28"/>
      <w:szCs w:val="24"/>
    </w:rPr>
  </w:style>
  <w:style w:type="character" w:customStyle="1" w:styleId="20">
    <w:name w:val="Заголовок 2 Знак"/>
    <w:link w:val="2"/>
    <w:rsid w:val="00202B19"/>
    <w:rPr>
      <w:b/>
      <w:bCs/>
      <w:sz w:val="24"/>
      <w:szCs w:val="24"/>
    </w:rPr>
  </w:style>
  <w:style w:type="paragraph" w:customStyle="1" w:styleId="14-15">
    <w:name w:val="14-15"/>
    <w:basedOn w:val="a"/>
    <w:rsid w:val="00202B19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BodyText21">
    <w:name w:val="Body Text 21"/>
    <w:basedOn w:val="a"/>
    <w:rsid w:val="00202B19"/>
    <w:pPr>
      <w:widowControl w:val="0"/>
      <w:jc w:val="left"/>
    </w:pPr>
    <w:rPr>
      <w:b/>
      <w:snapToGrid w:val="0"/>
      <w:szCs w:val="20"/>
    </w:rPr>
  </w:style>
  <w:style w:type="paragraph" w:customStyle="1" w:styleId="-1">
    <w:name w:val="Т-1"/>
    <w:aliases w:val="5,Текст14-1,текст14,’МРЦШ14-1,ШМРЦШ14,’-1,текст14-1"/>
    <w:basedOn w:val="a"/>
    <w:rsid w:val="00202B19"/>
    <w:pPr>
      <w:spacing w:line="360" w:lineRule="auto"/>
      <w:ind w:firstLine="720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663699"/>
    <w:pPr>
      <w:spacing w:before="120"/>
      <w:ind w:left="720"/>
      <w:contextualSpacing/>
      <w:jc w:val="left"/>
    </w:pPr>
    <w:rPr>
      <w:sz w:val="24"/>
    </w:rPr>
  </w:style>
  <w:style w:type="paragraph" w:styleId="a9">
    <w:name w:val="Normal (Web)"/>
    <w:basedOn w:val="a"/>
    <w:uiPriority w:val="99"/>
    <w:unhideWhenUsed/>
    <w:rsid w:val="00663699"/>
    <w:pPr>
      <w:spacing w:before="100" w:beforeAutospacing="1" w:after="100" w:afterAutospacing="1"/>
      <w:jc w:val="left"/>
    </w:pPr>
    <w:rPr>
      <w:sz w:val="24"/>
    </w:rPr>
  </w:style>
  <w:style w:type="character" w:styleId="aa">
    <w:name w:val="Strong"/>
    <w:uiPriority w:val="22"/>
    <w:qFormat/>
    <w:rsid w:val="00663699"/>
    <w:rPr>
      <w:b/>
      <w:bCs/>
    </w:rPr>
  </w:style>
  <w:style w:type="paragraph" w:customStyle="1" w:styleId="14-150">
    <w:name w:val="текст14-15"/>
    <w:basedOn w:val="a"/>
    <w:rsid w:val="000F550D"/>
    <w:pPr>
      <w:spacing w:line="360" w:lineRule="auto"/>
      <w:ind w:firstLine="709"/>
      <w:jc w:val="both"/>
    </w:pPr>
    <w:rPr>
      <w:szCs w:val="20"/>
    </w:rPr>
  </w:style>
  <w:style w:type="paragraph" w:styleId="ab">
    <w:name w:val="Body Text Indent"/>
    <w:basedOn w:val="a"/>
    <w:link w:val="ac"/>
    <w:uiPriority w:val="99"/>
    <w:unhideWhenUsed/>
    <w:rsid w:val="00AF67F4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67F4"/>
    <w:rPr>
      <w:sz w:val="24"/>
      <w:szCs w:val="24"/>
      <w:lang w:val="x-none" w:eastAsia="x-none"/>
    </w:rPr>
  </w:style>
  <w:style w:type="table" w:styleId="ad">
    <w:name w:val="Table Grid"/>
    <w:basedOn w:val="a1"/>
    <w:uiPriority w:val="39"/>
    <w:rsid w:val="00860D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60D49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C670-988A-47EF-8F92-2C33F2F6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9233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Председатель</dc:creator>
  <cp:keywords/>
  <cp:lastModifiedBy>Tanya</cp:lastModifiedBy>
  <cp:revision>5</cp:revision>
  <cp:lastPrinted>2014-08-20T13:00:00Z</cp:lastPrinted>
  <dcterms:created xsi:type="dcterms:W3CDTF">2019-01-29T11:35:00Z</dcterms:created>
  <dcterms:modified xsi:type="dcterms:W3CDTF">2019-02-02T15:38:00Z</dcterms:modified>
</cp:coreProperties>
</file>