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FA" w:rsidRPr="0090420E" w:rsidRDefault="00B712FA" w:rsidP="00B712FA">
      <w:pPr>
        <w:jc w:val="center"/>
        <w:rPr>
          <w:rFonts w:ascii="Times New Roman" w:eastAsia="Times New Roman" w:hAnsi="Times New Roman"/>
          <w:b/>
          <w:sz w:val="28"/>
          <w:szCs w:val="28"/>
        </w:rPr>
      </w:pPr>
      <w:r w:rsidRPr="0090420E">
        <w:rPr>
          <w:rFonts w:ascii="Times New Roman" w:eastAsia="Times New Roman" w:hAnsi="Times New Roman"/>
          <w:b/>
          <w:sz w:val="28"/>
          <w:szCs w:val="28"/>
        </w:rPr>
        <w:t>ТЕРРИТОРИАЛЬНАЯ ИЗБИРАТЕЛЬНАЯ КОМИССИЯ</w:t>
      </w:r>
      <w:r w:rsidRPr="0090420E">
        <w:rPr>
          <w:rFonts w:ascii="Times New Roman" w:eastAsia="Times New Roman" w:hAnsi="Times New Roman"/>
          <w:b/>
          <w:sz w:val="28"/>
          <w:szCs w:val="28"/>
        </w:rPr>
        <w:br/>
        <w:t xml:space="preserve">ГОРОДА КИМРЫ </w:t>
      </w:r>
    </w:p>
    <w:p w:rsidR="00B712FA" w:rsidRPr="0090420E" w:rsidRDefault="00B712FA" w:rsidP="00B712FA">
      <w:pPr>
        <w:autoSpaceDN w:val="0"/>
        <w:spacing w:before="120" w:after="120"/>
        <w:jc w:val="center"/>
        <w:rPr>
          <w:rFonts w:ascii="Times New Roman" w:eastAsia="Times New Roman" w:hAnsi="Times New Roman"/>
          <w:b/>
          <w:sz w:val="28"/>
          <w:szCs w:val="28"/>
        </w:rPr>
      </w:pPr>
      <w:r w:rsidRPr="0090420E">
        <w:rPr>
          <w:rFonts w:ascii="Times New Roman" w:eastAsia="Times New Roman" w:hAnsi="Times New Roman"/>
          <w:b/>
          <w:sz w:val="28"/>
          <w:szCs w:val="28"/>
        </w:rPr>
        <w:t>ПОСТАНОВЛЕНИЕ</w:t>
      </w:r>
    </w:p>
    <w:tbl>
      <w:tblPr>
        <w:tblW w:w="9315" w:type="dxa"/>
        <w:tblInd w:w="250" w:type="dxa"/>
        <w:tblLayout w:type="fixed"/>
        <w:tblLook w:val="04A0"/>
      </w:tblPr>
      <w:tblGrid>
        <w:gridCol w:w="3105"/>
        <w:gridCol w:w="3105"/>
        <w:gridCol w:w="928"/>
        <w:gridCol w:w="2177"/>
      </w:tblGrid>
      <w:tr w:rsidR="00B712FA" w:rsidRPr="0090420E" w:rsidTr="009C342F">
        <w:tc>
          <w:tcPr>
            <w:tcW w:w="3105" w:type="dxa"/>
            <w:tcBorders>
              <w:top w:val="nil"/>
              <w:left w:val="nil"/>
              <w:bottom w:val="single" w:sz="4" w:space="0" w:color="auto"/>
              <w:right w:val="nil"/>
            </w:tcBorders>
            <w:vAlign w:val="bottom"/>
          </w:tcPr>
          <w:p w:rsidR="00B712FA" w:rsidRPr="0090420E" w:rsidRDefault="00B712FA" w:rsidP="009C342F">
            <w:pPr>
              <w:spacing w:after="0"/>
              <w:jc w:val="center"/>
              <w:rPr>
                <w:rFonts w:ascii="Times New Roman" w:eastAsia="Times New Roman" w:hAnsi="Times New Roman"/>
                <w:sz w:val="28"/>
                <w:szCs w:val="28"/>
              </w:rPr>
            </w:pPr>
            <w:r>
              <w:rPr>
                <w:rFonts w:ascii="Times New Roman" w:eastAsia="Times New Roman" w:hAnsi="Times New Roman"/>
                <w:sz w:val="28"/>
                <w:szCs w:val="28"/>
              </w:rPr>
              <w:t>21</w:t>
            </w:r>
            <w:r w:rsidRPr="0090420E">
              <w:rPr>
                <w:rFonts w:ascii="Times New Roman" w:eastAsia="Times New Roman" w:hAnsi="Times New Roman"/>
                <w:sz w:val="28"/>
                <w:szCs w:val="28"/>
              </w:rPr>
              <w:t>.06.2021</w:t>
            </w:r>
            <w:r>
              <w:rPr>
                <w:rFonts w:ascii="Times New Roman" w:eastAsia="Times New Roman" w:hAnsi="Times New Roman"/>
                <w:sz w:val="28"/>
                <w:szCs w:val="28"/>
              </w:rPr>
              <w:t>г</w:t>
            </w:r>
          </w:p>
        </w:tc>
        <w:tc>
          <w:tcPr>
            <w:tcW w:w="3105" w:type="dxa"/>
            <w:vAlign w:val="bottom"/>
          </w:tcPr>
          <w:p w:rsidR="00B712FA" w:rsidRPr="0090420E" w:rsidRDefault="00B712FA" w:rsidP="009C342F">
            <w:pPr>
              <w:spacing w:after="0"/>
              <w:jc w:val="right"/>
              <w:rPr>
                <w:rFonts w:ascii="Times New Roman" w:eastAsia="Times New Roman" w:hAnsi="Times New Roman"/>
                <w:sz w:val="28"/>
                <w:szCs w:val="28"/>
              </w:rPr>
            </w:pPr>
          </w:p>
        </w:tc>
        <w:tc>
          <w:tcPr>
            <w:tcW w:w="928" w:type="dxa"/>
            <w:vAlign w:val="bottom"/>
          </w:tcPr>
          <w:p w:rsidR="00B712FA" w:rsidRPr="0090420E" w:rsidRDefault="00B712FA" w:rsidP="009C342F">
            <w:pPr>
              <w:spacing w:after="0"/>
              <w:jc w:val="center"/>
              <w:rPr>
                <w:rFonts w:ascii="Times New Roman" w:eastAsia="Times New Roman" w:hAnsi="Times New Roman"/>
                <w:sz w:val="28"/>
                <w:szCs w:val="28"/>
              </w:rPr>
            </w:pPr>
            <w:r w:rsidRPr="0090420E">
              <w:rPr>
                <w:rFonts w:ascii="Times New Roman" w:eastAsia="Times New Roman" w:hAnsi="Times New Roman"/>
                <w:sz w:val="28"/>
                <w:szCs w:val="28"/>
              </w:rPr>
              <w:t>№</w:t>
            </w:r>
          </w:p>
        </w:tc>
        <w:tc>
          <w:tcPr>
            <w:tcW w:w="2177" w:type="dxa"/>
            <w:tcBorders>
              <w:top w:val="nil"/>
              <w:left w:val="nil"/>
              <w:bottom w:val="single" w:sz="4" w:space="0" w:color="auto"/>
              <w:right w:val="nil"/>
            </w:tcBorders>
            <w:vAlign w:val="bottom"/>
          </w:tcPr>
          <w:p w:rsidR="00B712FA" w:rsidRPr="0090420E" w:rsidRDefault="00B712FA" w:rsidP="009C342F">
            <w:pPr>
              <w:spacing w:after="0"/>
              <w:jc w:val="center"/>
              <w:rPr>
                <w:rFonts w:ascii="Times New Roman" w:eastAsia="Times New Roman" w:hAnsi="Times New Roman"/>
                <w:sz w:val="28"/>
                <w:szCs w:val="28"/>
              </w:rPr>
            </w:pPr>
            <w:r>
              <w:rPr>
                <w:rFonts w:ascii="Times New Roman" w:eastAsia="Times New Roman" w:hAnsi="Times New Roman"/>
                <w:sz w:val="28"/>
                <w:szCs w:val="28"/>
              </w:rPr>
              <w:t>2/10</w:t>
            </w:r>
            <w:r w:rsidRPr="0090420E">
              <w:rPr>
                <w:rFonts w:ascii="Times New Roman" w:eastAsia="Times New Roman" w:hAnsi="Times New Roman"/>
                <w:sz w:val="28"/>
                <w:szCs w:val="28"/>
              </w:rPr>
              <w:t>-5</w:t>
            </w:r>
          </w:p>
        </w:tc>
      </w:tr>
      <w:tr w:rsidR="00B712FA" w:rsidRPr="0090420E" w:rsidTr="009C342F">
        <w:trPr>
          <w:trHeight w:val="337"/>
        </w:trPr>
        <w:tc>
          <w:tcPr>
            <w:tcW w:w="3105" w:type="dxa"/>
            <w:tcBorders>
              <w:top w:val="single" w:sz="4" w:space="0" w:color="auto"/>
              <w:left w:val="nil"/>
              <w:bottom w:val="nil"/>
              <w:right w:val="nil"/>
            </w:tcBorders>
            <w:vAlign w:val="bottom"/>
          </w:tcPr>
          <w:p w:rsidR="00B712FA" w:rsidRPr="0090420E" w:rsidRDefault="00B712FA" w:rsidP="009C342F">
            <w:pPr>
              <w:spacing w:after="0"/>
              <w:jc w:val="center"/>
              <w:rPr>
                <w:rFonts w:ascii="Times New Roman" w:eastAsia="Times New Roman" w:hAnsi="Times New Roman"/>
                <w:sz w:val="28"/>
                <w:szCs w:val="28"/>
              </w:rPr>
            </w:pPr>
          </w:p>
        </w:tc>
        <w:tc>
          <w:tcPr>
            <w:tcW w:w="3105" w:type="dxa"/>
            <w:vAlign w:val="bottom"/>
          </w:tcPr>
          <w:p w:rsidR="00B712FA" w:rsidRPr="0090420E" w:rsidRDefault="00B712FA" w:rsidP="009C342F">
            <w:pPr>
              <w:jc w:val="center"/>
              <w:rPr>
                <w:rFonts w:ascii="Times New Roman" w:eastAsia="Times New Roman" w:hAnsi="Times New Roman"/>
                <w:sz w:val="28"/>
                <w:szCs w:val="28"/>
              </w:rPr>
            </w:pPr>
            <w:r w:rsidRPr="0090420E">
              <w:rPr>
                <w:rFonts w:ascii="Times New Roman" w:eastAsia="Times New Roman" w:hAnsi="Times New Roman"/>
                <w:sz w:val="28"/>
                <w:szCs w:val="28"/>
              </w:rPr>
              <w:t>г. Кимры</w:t>
            </w:r>
          </w:p>
        </w:tc>
        <w:tc>
          <w:tcPr>
            <w:tcW w:w="3105" w:type="dxa"/>
            <w:gridSpan w:val="2"/>
            <w:vAlign w:val="bottom"/>
          </w:tcPr>
          <w:p w:rsidR="00B712FA" w:rsidRPr="0090420E" w:rsidRDefault="00B712FA" w:rsidP="009C342F">
            <w:pPr>
              <w:jc w:val="center"/>
              <w:rPr>
                <w:rFonts w:ascii="Times New Roman" w:eastAsia="Times New Roman" w:hAnsi="Times New Roman"/>
                <w:sz w:val="28"/>
                <w:szCs w:val="28"/>
              </w:rPr>
            </w:pPr>
          </w:p>
        </w:tc>
      </w:tr>
    </w:tbl>
    <w:p w:rsidR="00B712FA" w:rsidRDefault="00B712FA" w:rsidP="00B712FA">
      <w:pPr>
        <w:spacing w:after="0" w:line="240" w:lineRule="auto"/>
        <w:ind w:firstLine="709"/>
        <w:jc w:val="both"/>
      </w:pPr>
    </w:p>
    <w:p w:rsidR="00B712FA" w:rsidRDefault="00B712FA" w:rsidP="00B712FA">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 создании контрольно-ревизионной службы при территориальной избирательной комиссии города Кимры</w:t>
      </w:r>
    </w:p>
    <w:p w:rsidR="00B712FA" w:rsidRDefault="00B712FA" w:rsidP="00B712FA">
      <w:pPr>
        <w:spacing w:after="0" w:line="240" w:lineRule="auto"/>
        <w:ind w:firstLine="709"/>
        <w:jc w:val="center"/>
        <w:rPr>
          <w:rFonts w:ascii="Times New Roman" w:eastAsia="Times New Roman" w:hAnsi="Times New Roman"/>
          <w:sz w:val="28"/>
          <w:szCs w:val="28"/>
          <w:lang w:eastAsia="ru-RU"/>
        </w:rPr>
      </w:pPr>
    </w:p>
    <w:p w:rsidR="00B712FA" w:rsidRPr="00E51F30" w:rsidRDefault="00B712FA" w:rsidP="00B712FA">
      <w:pPr>
        <w:pStyle w:val="ConsTitle"/>
        <w:spacing w:line="312" w:lineRule="auto"/>
        <w:ind w:right="0" w:firstLine="709"/>
        <w:jc w:val="both"/>
        <w:rPr>
          <w:rFonts w:ascii="Times New Roman" w:hAnsi="Times New Roman" w:cs="Times New Roman"/>
          <w:bCs/>
          <w:spacing w:val="20"/>
          <w:sz w:val="28"/>
        </w:rPr>
      </w:pPr>
      <w:proofErr w:type="gramStart"/>
      <w:r w:rsidRPr="007A78B8">
        <w:rPr>
          <w:rFonts w:ascii="Times New Roman" w:hAnsi="Times New Roman" w:cs="Times New Roman"/>
          <w:b w:val="0"/>
          <w:sz w:val="28"/>
          <w:szCs w:val="28"/>
        </w:rPr>
        <w:t>В целях реализации полномочий территориальной избирательной комиссии города Кимры по осуществлению контроля за целевым использованием бюджетных средств, выделенных на подготовку и проведение выборов и референдумов на территории города Кимры, за источниками поступлений средств в избирательные фонды, фонды референдумов, за организацией учета этих средств и их использованием, для проверки финансовых отчетов кандидатов, избирательных объединений, инициативных групп по проведению референдума, иных групп</w:t>
      </w:r>
      <w:proofErr w:type="gramEnd"/>
      <w:r w:rsidRPr="007A78B8">
        <w:rPr>
          <w:rFonts w:ascii="Times New Roman" w:hAnsi="Times New Roman" w:cs="Times New Roman"/>
          <w:b w:val="0"/>
          <w:sz w:val="28"/>
          <w:szCs w:val="28"/>
        </w:rPr>
        <w:t xml:space="preserve"> </w:t>
      </w:r>
      <w:proofErr w:type="gramStart"/>
      <w:r w:rsidRPr="007A78B8">
        <w:rPr>
          <w:rFonts w:ascii="Times New Roman" w:hAnsi="Times New Roman" w:cs="Times New Roman"/>
          <w:b w:val="0"/>
          <w:sz w:val="28"/>
          <w:szCs w:val="28"/>
        </w:rPr>
        <w:t>участников референдума, инициативных групп  и иных групп участников голосования по отзыву, для организации проверок достоверности сведений о доходах, имуществе и иных сведений, представленных кандидатами в соответствии с избирательным законодательством,</w:t>
      </w:r>
      <w:r>
        <w:rPr>
          <w:sz w:val="28"/>
          <w:szCs w:val="28"/>
        </w:rPr>
        <w:t xml:space="preserve"> </w:t>
      </w:r>
      <w:r w:rsidRPr="001A5E70">
        <w:rPr>
          <w:rFonts w:ascii="Times New Roman" w:hAnsi="Times New Roman" w:cs="Times New Roman"/>
          <w:b w:val="0"/>
          <w:sz w:val="28"/>
          <w:szCs w:val="28"/>
        </w:rPr>
        <w:t>в соответствии со статьями 26, 60 Федерального закона от 12.06.2002 №67-ФЗ «Об основных гарантиях избирательных прав и права на участие в референдуме граждан Российской Федерации», Указом Президента Российской Федерации от 06.06.2013</w:t>
      </w:r>
      <w:proofErr w:type="gramEnd"/>
      <w:r w:rsidRPr="001A5E70">
        <w:rPr>
          <w:rFonts w:ascii="Times New Roman" w:hAnsi="Times New Roman" w:cs="Times New Roman"/>
          <w:b w:val="0"/>
          <w:sz w:val="28"/>
          <w:szCs w:val="28"/>
        </w:rPr>
        <w:t xml:space="preserve"> №</w:t>
      </w:r>
      <w:proofErr w:type="gramStart"/>
      <w:r w:rsidRPr="001A5E70">
        <w:rPr>
          <w:rFonts w:ascii="Times New Roman" w:hAnsi="Times New Roman" w:cs="Times New Roman"/>
          <w:b w:val="0"/>
          <w:sz w:val="28"/>
          <w:szCs w:val="28"/>
        </w:rPr>
        <w:t>546 «О проверке достоверности сведений об имуществе и обязательствах имущественного характера за пределами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w:t>
      </w:r>
      <w:proofErr w:type="gramEnd"/>
      <w:r w:rsidRPr="001A5E70">
        <w:rPr>
          <w:rFonts w:ascii="Times New Roman" w:hAnsi="Times New Roman" w:cs="Times New Roman"/>
          <w:b w:val="0"/>
          <w:sz w:val="28"/>
          <w:szCs w:val="28"/>
        </w:rPr>
        <w:t xml:space="preserve"> на должность высшего должностного лица (руководителя высшего исполнительного органа государственной власти) субъекта Российской Федерации», статьями 22, 57 Избирательного кодекса Тверской области </w:t>
      </w:r>
      <w:proofErr w:type="gramStart"/>
      <w:r w:rsidRPr="001A5E70">
        <w:rPr>
          <w:rFonts w:ascii="Times New Roman" w:hAnsi="Times New Roman" w:cs="Times New Roman"/>
          <w:b w:val="0"/>
          <w:sz w:val="28"/>
          <w:szCs w:val="28"/>
        </w:rPr>
        <w:t>от</w:t>
      </w:r>
      <w:proofErr w:type="gramEnd"/>
      <w:r w:rsidRPr="001A5E70">
        <w:rPr>
          <w:rFonts w:ascii="Times New Roman" w:hAnsi="Times New Roman" w:cs="Times New Roman"/>
          <w:b w:val="0"/>
          <w:sz w:val="28"/>
          <w:szCs w:val="28"/>
        </w:rPr>
        <w:t xml:space="preserve"> 07.04.2003 №20-ЗО, статьей 39 закона Тверской области от 12.04.2007 №26-</w:t>
      </w:r>
      <w:r w:rsidRPr="001A5E70">
        <w:rPr>
          <w:rFonts w:ascii="Times New Roman" w:hAnsi="Times New Roman" w:cs="Times New Roman"/>
          <w:b w:val="0"/>
          <w:sz w:val="28"/>
          <w:szCs w:val="28"/>
        </w:rPr>
        <w:lastRenderedPageBreak/>
        <w:t>ЗО «О референдуме Тверской области», статьей 18.3 Закона Тверской области от 22.09.1994 №2 «О местных референдумах в Тверской области»,</w:t>
      </w:r>
      <w:r>
        <w:rPr>
          <w:rFonts w:ascii="Times New Roman" w:hAnsi="Times New Roman" w:cs="Times New Roman"/>
          <w:b w:val="0"/>
        </w:rPr>
        <w:t xml:space="preserve"> </w:t>
      </w:r>
      <w:r>
        <w:rPr>
          <w:rFonts w:ascii="Times New Roman" w:hAnsi="Times New Roman" w:cs="Times New Roman"/>
          <w:b w:val="0"/>
          <w:sz w:val="28"/>
          <w:szCs w:val="28"/>
        </w:rPr>
        <w:t>т</w:t>
      </w:r>
      <w:r>
        <w:rPr>
          <w:rFonts w:ascii="Times New Roman" w:hAnsi="Times New Roman" w:cs="Times New Roman"/>
          <w:b w:val="0"/>
          <w:sz w:val="28"/>
        </w:rPr>
        <w:t xml:space="preserve">ерриториальная избирательная комиссия города, </w:t>
      </w:r>
      <w:r>
        <w:rPr>
          <w:rFonts w:ascii="Times New Roman" w:hAnsi="Times New Roman" w:cs="Times New Roman"/>
          <w:b w:val="0"/>
          <w:sz w:val="28"/>
          <w:szCs w:val="28"/>
        </w:rPr>
        <w:t>н</w:t>
      </w:r>
      <w:r w:rsidRPr="001A5E70">
        <w:rPr>
          <w:rFonts w:ascii="Times New Roman" w:hAnsi="Times New Roman" w:cs="Times New Roman"/>
          <w:b w:val="0"/>
          <w:sz w:val="28"/>
          <w:szCs w:val="28"/>
        </w:rPr>
        <w:t xml:space="preserve">а основании постановления избирательной комиссии Тверской области № 3/43-6  от 10.06.2016 г. «О Примерном </w:t>
      </w:r>
      <w:proofErr w:type="gramStart"/>
      <w:r w:rsidRPr="001A5E70">
        <w:rPr>
          <w:rFonts w:ascii="Times New Roman" w:hAnsi="Times New Roman" w:cs="Times New Roman"/>
          <w:b w:val="0"/>
          <w:sz w:val="28"/>
          <w:szCs w:val="28"/>
        </w:rPr>
        <w:t>положении</w:t>
      </w:r>
      <w:proofErr w:type="gramEnd"/>
      <w:r w:rsidRPr="001A5E70">
        <w:rPr>
          <w:rFonts w:ascii="Times New Roman" w:hAnsi="Times New Roman" w:cs="Times New Roman"/>
          <w:b w:val="0"/>
          <w:sz w:val="28"/>
          <w:szCs w:val="28"/>
        </w:rPr>
        <w:t xml:space="preserve"> о Контрольно-ревизионной службе при избирательной комиссии муниципального образования, территориальной избирательной комиссии», </w:t>
      </w:r>
      <w:r>
        <w:rPr>
          <w:rFonts w:ascii="Times New Roman" w:hAnsi="Times New Roman" w:cs="Times New Roman"/>
          <w:b w:val="0"/>
          <w:sz w:val="28"/>
        </w:rPr>
        <w:t xml:space="preserve"> Кимры </w:t>
      </w:r>
      <w:r>
        <w:rPr>
          <w:rFonts w:ascii="Times New Roman" w:hAnsi="Times New Roman" w:cs="Times New Roman"/>
          <w:bCs/>
          <w:spacing w:val="20"/>
          <w:sz w:val="28"/>
        </w:rPr>
        <w:t>постановляет:</w:t>
      </w:r>
    </w:p>
    <w:p w:rsidR="00B712FA" w:rsidRDefault="00B712FA" w:rsidP="00B712FA">
      <w:pPr>
        <w:numPr>
          <w:ilvl w:val="2"/>
          <w:numId w:val="1"/>
        </w:numPr>
        <w:spacing w:after="0" w:line="312"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Создать контрольно-ревизионную службу при территориальной избирательной комиссии города Кимры. </w:t>
      </w:r>
    </w:p>
    <w:p w:rsidR="00B712FA" w:rsidRPr="00E51F30" w:rsidRDefault="00B712FA" w:rsidP="00B712FA">
      <w:pPr>
        <w:numPr>
          <w:ilvl w:val="2"/>
          <w:numId w:val="1"/>
        </w:numPr>
        <w:spacing w:after="0" w:line="312"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Утвердить Положение о контрольно-ревизионной службе при территориальной избирательной комиссии города Кимры (Приложение 1).</w:t>
      </w:r>
    </w:p>
    <w:p w:rsidR="00B712FA" w:rsidRDefault="00B712FA" w:rsidP="00B712FA">
      <w:pPr>
        <w:numPr>
          <w:ilvl w:val="2"/>
          <w:numId w:val="1"/>
        </w:numPr>
        <w:spacing w:after="0" w:line="312" w:lineRule="auto"/>
        <w:ind w:left="0" w:firstLine="709"/>
        <w:jc w:val="both"/>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Утвердить Состав контрольно-ревизионной служба при территориальной избирательной комиссии города Кимры (Приложение 2).</w:t>
      </w:r>
      <w:proofErr w:type="gramEnd"/>
    </w:p>
    <w:p w:rsidR="00B712FA" w:rsidRDefault="00B712FA" w:rsidP="00B712FA">
      <w:pPr>
        <w:numPr>
          <w:ilvl w:val="2"/>
          <w:numId w:val="1"/>
        </w:numPr>
        <w:spacing w:after="0" w:line="312"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Постановление</w:t>
      </w:r>
      <w:r w:rsidRPr="0090420E">
        <w:rPr>
          <w:rFonts w:ascii="Times New Roman" w:eastAsia="Times New Roman" w:hAnsi="Times New Roman"/>
          <w:bCs/>
          <w:sz w:val="28"/>
          <w:szCs w:val="28"/>
          <w:lang w:eastAsia="ru-RU"/>
        </w:rPr>
        <w:t xml:space="preserve"> территориальной избирательной комиссии города Кимры </w:t>
      </w:r>
      <w:r>
        <w:rPr>
          <w:rFonts w:ascii="Times New Roman" w:eastAsia="Times New Roman" w:hAnsi="Times New Roman"/>
          <w:bCs/>
          <w:sz w:val="28"/>
          <w:szCs w:val="28"/>
          <w:lang w:eastAsia="ru-RU"/>
        </w:rPr>
        <w:t>от 22.06.2016</w:t>
      </w:r>
      <w:r w:rsidRPr="0090420E">
        <w:rPr>
          <w:rFonts w:ascii="Times New Roman" w:eastAsia="Times New Roman" w:hAnsi="Times New Roman"/>
          <w:bCs/>
          <w:sz w:val="28"/>
          <w:szCs w:val="28"/>
          <w:lang w:eastAsia="ru-RU"/>
        </w:rPr>
        <w:t>г. № </w:t>
      </w:r>
      <w:r>
        <w:rPr>
          <w:rFonts w:ascii="Times New Roman" w:eastAsia="Times New Roman" w:hAnsi="Times New Roman"/>
          <w:bCs/>
          <w:sz w:val="28"/>
          <w:szCs w:val="28"/>
          <w:lang w:eastAsia="ru-RU"/>
        </w:rPr>
        <w:t>3/16-4   «О</w:t>
      </w:r>
      <w:r w:rsidRPr="0090420E">
        <w:rPr>
          <w:rFonts w:ascii="Times New Roman" w:eastAsia="Times New Roman" w:hAnsi="Times New Roman"/>
          <w:bCs/>
          <w:sz w:val="28"/>
          <w:szCs w:val="28"/>
          <w:lang w:eastAsia="ru-RU"/>
        </w:rPr>
        <w:t xml:space="preserve"> контрольно-ревизионной службе при территориальной избирательной комиссии</w:t>
      </w:r>
      <w:r>
        <w:rPr>
          <w:rFonts w:ascii="Times New Roman" w:eastAsia="Times New Roman" w:hAnsi="Times New Roman"/>
          <w:bCs/>
          <w:sz w:val="28"/>
          <w:szCs w:val="28"/>
          <w:lang w:eastAsia="ru-RU"/>
        </w:rPr>
        <w:t xml:space="preserve"> города Кимры</w:t>
      </w:r>
      <w:r w:rsidRPr="0090420E">
        <w:rPr>
          <w:rFonts w:ascii="Times New Roman" w:eastAsia="Times New Roman" w:hAnsi="Times New Roman"/>
          <w:bCs/>
          <w:sz w:val="28"/>
          <w:szCs w:val="28"/>
          <w:lang w:eastAsia="ru-RU"/>
        </w:rPr>
        <w:t>» считать утратившими силу.</w:t>
      </w:r>
    </w:p>
    <w:p w:rsidR="00B712FA" w:rsidRPr="0090420E" w:rsidRDefault="00B712FA" w:rsidP="00B712FA">
      <w:pPr>
        <w:numPr>
          <w:ilvl w:val="2"/>
          <w:numId w:val="1"/>
        </w:numPr>
        <w:spacing w:after="0" w:line="312" w:lineRule="auto"/>
        <w:ind w:left="0" w:firstLine="709"/>
        <w:jc w:val="both"/>
        <w:rPr>
          <w:rFonts w:ascii="Times New Roman" w:eastAsia="Times New Roman" w:hAnsi="Times New Roman"/>
          <w:bCs/>
          <w:sz w:val="28"/>
          <w:szCs w:val="28"/>
          <w:lang w:eastAsia="ru-RU"/>
        </w:rPr>
      </w:pPr>
      <w:proofErr w:type="gramStart"/>
      <w:r w:rsidRPr="0090420E">
        <w:rPr>
          <w:rFonts w:ascii="Times New Roman" w:eastAsia="Times New Roman" w:hAnsi="Times New Roman"/>
          <w:bCs/>
          <w:sz w:val="28"/>
          <w:szCs w:val="28"/>
          <w:lang w:eastAsia="ru-RU"/>
        </w:rPr>
        <w:t>Разместить</w:t>
      </w:r>
      <w:proofErr w:type="gramEnd"/>
      <w:r w:rsidRPr="0090420E">
        <w:rPr>
          <w:rFonts w:ascii="Times New Roman" w:eastAsia="Times New Roman" w:hAnsi="Times New Roman"/>
          <w:bCs/>
          <w:sz w:val="28"/>
          <w:szCs w:val="28"/>
          <w:lang w:eastAsia="ru-RU"/>
        </w:rPr>
        <w:t xml:space="preserve"> настоящее постановление на сайте территориальной избирательной комиссии города Кимры в информационно-телекоммуникационной сети «Интернет»</w:t>
      </w:r>
    </w:p>
    <w:p w:rsidR="00B712FA" w:rsidRDefault="00B712FA" w:rsidP="00B712FA">
      <w:pPr>
        <w:spacing w:after="0" w:line="312" w:lineRule="auto"/>
        <w:ind w:firstLine="709"/>
        <w:jc w:val="both"/>
        <w:rPr>
          <w:rFonts w:ascii="Times New Roman" w:hAnsi="Times New Roman"/>
          <w:sz w:val="28"/>
          <w:szCs w:val="28"/>
        </w:rPr>
      </w:pPr>
    </w:p>
    <w:p w:rsidR="00B712FA" w:rsidRDefault="00B712FA" w:rsidP="00B712FA">
      <w:pPr>
        <w:spacing w:after="0" w:line="312" w:lineRule="auto"/>
        <w:ind w:firstLine="709"/>
        <w:jc w:val="both"/>
        <w:rPr>
          <w:rFonts w:ascii="Times New Roman" w:hAnsi="Times New Roman"/>
          <w:sz w:val="28"/>
          <w:szCs w:val="28"/>
        </w:rPr>
      </w:pPr>
      <w:r>
        <w:rPr>
          <w:rFonts w:ascii="Times New Roman" w:hAnsi="Times New Roman"/>
          <w:sz w:val="28"/>
          <w:szCs w:val="28"/>
        </w:rPr>
        <w:t>Председатель</w:t>
      </w:r>
    </w:p>
    <w:p w:rsidR="00B712FA" w:rsidRDefault="00B712FA" w:rsidP="00B712FA">
      <w:pPr>
        <w:spacing w:after="0" w:line="312" w:lineRule="auto"/>
        <w:jc w:val="both"/>
        <w:rPr>
          <w:rFonts w:ascii="Times New Roman" w:hAnsi="Times New Roman"/>
          <w:sz w:val="28"/>
          <w:szCs w:val="28"/>
        </w:rPr>
      </w:pPr>
      <w:r>
        <w:rPr>
          <w:rFonts w:ascii="Times New Roman" w:hAnsi="Times New Roman"/>
          <w:sz w:val="28"/>
          <w:szCs w:val="28"/>
        </w:rPr>
        <w:t xml:space="preserve">территориальной избирательной </w:t>
      </w:r>
    </w:p>
    <w:p w:rsidR="00B712FA" w:rsidRDefault="00B712FA" w:rsidP="00B712FA">
      <w:pPr>
        <w:spacing w:after="0" w:line="312" w:lineRule="auto"/>
        <w:jc w:val="both"/>
        <w:rPr>
          <w:rFonts w:ascii="Times New Roman" w:hAnsi="Times New Roman"/>
          <w:sz w:val="28"/>
          <w:szCs w:val="28"/>
        </w:rPr>
      </w:pPr>
      <w:r>
        <w:rPr>
          <w:rFonts w:ascii="Times New Roman" w:hAnsi="Times New Roman"/>
          <w:sz w:val="28"/>
          <w:szCs w:val="28"/>
        </w:rPr>
        <w:t>комиссии города Кимры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Т.Е.Леонова</w:t>
      </w:r>
    </w:p>
    <w:p w:rsidR="00B712FA" w:rsidRDefault="00B712FA" w:rsidP="00B712FA">
      <w:pPr>
        <w:spacing w:after="0" w:line="312" w:lineRule="auto"/>
        <w:jc w:val="both"/>
        <w:rPr>
          <w:rFonts w:ascii="Times New Roman" w:hAnsi="Times New Roman"/>
          <w:sz w:val="28"/>
          <w:szCs w:val="28"/>
        </w:rPr>
      </w:pPr>
    </w:p>
    <w:p w:rsidR="00B712FA" w:rsidRDefault="00B712FA" w:rsidP="00B712FA">
      <w:pPr>
        <w:spacing w:after="0" w:line="312" w:lineRule="auto"/>
        <w:ind w:firstLine="709"/>
        <w:jc w:val="both"/>
        <w:rPr>
          <w:rFonts w:ascii="Times New Roman" w:hAnsi="Times New Roman"/>
          <w:sz w:val="28"/>
          <w:szCs w:val="28"/>
        </w:rPr>
      </w:pPr>
      <w:r>
        <w:rPr>
          <w:rFonts w:ascii="Times New Roman" w:hAnsi="Times New Roman"/>
          <w:sz w:val="28"/>
          <w:szCs w:val="28"/>
        </w:rPr>
        <w:t>Секретарь</w:t>
      </w:r>
    </w:p>
    <w:p w:rsidR="00B712FA" w:rsidRDefault="00B712FA" w:rsidP="00B712FA">
      <w:pPr>
        <w:spacing w:after="0" w:line="312" w:lineRule="auto"/>
        <w:jc w:val="both"/>
        <w:rPr>
          <w:rFonts w:ascii="Times New Roman" w:hAnsi="Times New Roman"/>
          <w:sz w:val="28"/>
          <w:szCs w:val="28"/>
        </w:rPr>
      </w:pPr>
      <w:r>
        <w:rPr>
          <w:rFonts w:ascii="Times New Roman" w:hAnsi="Times New Roman"/>
          <w:sz w:val="28"/>
          <w:szCs w:val="28"/>
        </w:rPr>
        <w:t xml:space="preserve">территориальной избирательной </w:t>
      </w:r>
    </w:p>
    <w:p w:rsidR="00B712FA" w:rsidRDefault="00B712FA" w:rsidP="00B712FA">
      <w:pPr>
        <w:spacing w:after="0" w:line="312" w:lineRule="auto"/>
        <w:jc w:val="both"/>
        <w:rPr>
          <w:rFonts w:ascii="Times New Roman" w:hAnsi="Times New Roman"/>
          <w:sz w:val="28"/>
          <w:szCs w:val="28"/>
        </w:rPr>
      </w:pPr>
      <w:r>
        <w:rPr>
          <w:rFonts w:ascii="Times New Roman" w:hAnsi="Times New Roman"/>
          <w:sz w:val="28"/>
          <w:szCs w:val="28"/>
        </w:rPr>
        <w:t>комиссии города Кимры</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Н.А.Воронцова</w:t>
      </w:r>
    </w:p>
    <w:p w:rsidR="00B712FA" w:rsidRDefault="00B712FA" w:rsidP="00B712FA">
      <w:pPr>
        <w:autoSpaceDE w:val="0"/>
        <w:spacing w:after="0" w:line="240" w:lineRule="auto"/>
        <w:ind w:firstLine="709"/>
        <w:jc w:val="both"/>
        <w:rPr>
          <w:rFonts w:ascii="Times New Roman" w:hAnsi="Times New Roman"/>
          <w:sz w:val="28"/>
          <w:szCs w:val="28"/>
          <w:lang w:eastAsia="ru-RU"/>
        </w:rPr>
      </w:pPr>
    </w:p>
    <w:tbl>
      <w:tblPr>
        <w:tblW w:w="0" w:type="auto"/>
        <w:jc w:val="right"/>
        <w:tblInd w:w="-1556" w:type="dxa"/>
        <w:tblLook w:val="04A0"/>
      </w:tblPr>
      <w:tblGrid>
        <w:gridCol w:w="4325"/>
        <w:gridCol w:w="5138"/>
      </w:tblGrid>
      <w:tr w:rsidR="00617585" w:rsidRPr="004C153D" w:rsidTr="009C342F">
        <w:trPr>
          <w:jc w:val="right"/>
        </w:trPr>
        <w:tc>
          <w:tcPr>
            <w:tcW w:w="4325" w:type="dxa"/>
          </w:tcPr>
          <w:p w:rsidR="00617585" w:rsidRPr="004C153D" w:rsidRDefault="00617585" w:rsidP="00617585">
            <w:pPr>
              <w:pageBreakBefore/>
              <w:spacing w:after="0" w:line="240" w:lineRule="auto"/>
              <w:jc w:val="center"/>
              <w:rPr>
                <w:rFonts w:ascii="Times New Roman" w:hAnsi="Times New Roman"/>
                <w:sz w:val="24"/>
                <w:szCs w:val="24"/>
              </w:rPr>
            </w:pPr>
            <w:r>
              <w:rPr>
                <w:rFonts w:ascii="Times New Roman" w:hAnsi="Times New Roman"/>
                <w:sz w:val="24"/>
                <w:szCs w:val="24"/>
              </w:rPr>
              <w:lastRenderedPageBreak/>
              <w:t> </w:t>
            </w:r>
          </w:p>
        </w:tc>
        <w:tc>
          <w:tcPr>
            <w:tcW w:w="5138" w:type="dxa"/>
          </w:tcPr>
          <w:p w:rsidR="00617585" w:rsidRPr="004C153D" w:rsidRDefault="00617585" w:rsidP="00617585">
            <w:pPr>
              <w:pageBreakBefore/>
              <w:spacing w:after="0" w:line="240" w:lineRule="auto"/>
              <w:ind w:left="68"/>
              <w:jc w:val="center"/>
              <w:rPr>
                <w:rFonts w:ascii="Times New Roman" w:hAnsi="Times New Roman"/>
                <w:sz w:val="24"/>
                <w:szCs w:val="24"/>
              </w:rPr>
            </w:pPr>
            <w:r w:rsidRPr="00CB68F2">
              <w:rPr>
                <w:rFonts w:ascii="Times New Roman" w:hAnsi="Times New Roman"/>
                <w:sz w:val="28"/>
                <w:szCs w:val="28"/>
              </w:rPr>
              <w:t>Приложение</w:t>
            </w:r>
            <w:r>
              <w:rPr>
                <w:rFonts w:ascii="Times New Roman" w:hAnsi="Times New Roman"/>
                <w:sz w:val="28"/>
                <w:szCs w:val="28"/>
              </w:rPr>
              <w:t xml:space="preserve"> 1</w:t>
            </w:r>
          </w:p>
        </w:tc>
      </w:tr>
      <w:tr w:rsidR="00617585" w:rsidRPr="004C153D" w:rsidTr="009C342F">
        <w:trPr>
          <w:jc w:val="right"/>
        </w:trPr>
        <w:tc>
          <w:tcPr>
            <w:tcW w:w="4325" w:type="dxa"/>
          </w:tcPr>
          <w:p w:rsidR="00617585" w:rsidRPr="004C153D" w:rsidRDefault="00617585" w:rsidP="009C342F">
            <w:pPr>
              <w:spacing w:after="0" w:line="240" w:lineRule="auto"/>
              <w:jc w:val="center"/>
              <w:rPr>
                <w:rFonts w:ascii="Times New Roman" w:hAnsi="Times New Roman"/>
                <w:sz w:val="24"/>
                <w:szCs w:val="24"/>
              </w:rPr>
            </w:pPr>
          </w:p>
        </w:tc>
        <w:tc>
          <w:tcPr>
            <w:tcW w:w="5138" w:type="dxa"/>
          </w:tcPr>
          <w:p w:rsidR="00617585" w:rsidRPr="00CB68F2" w:rsidRDefault="00617585" w:rsidP="009C342F">
            <w:pPr>
              <w:spacing w:after="0"/>
              <w:jc w:val="center"/>
              <w:rPr>
                <w:rFonts w:ascii="Times New Roman" w:hAnsi="Times New Roman"/>
                <w:sz w:val="28"/>
                <w:szCs w:val="28"/>
              </w:rPr>
            </w:pPr>
            <w:r w:rsidRPr="00CB68F2">
              <w:rPr>
                <w:rFonts w:ascii="Times New Roman" w:hAnsi="Times New Roman"/>
                <w:sz w:val="28"/>
                <w:szCs w:val="28"/>
              </w:rPr>
              <w:t>УТВЕРЖДЕНО</w:t>
            </w:r>
          </w:p>
        </w:tc>
      </w:tr>
      <w:tr w:rsidR="00617585" w:rsidRPr="004C153D" w:rsidTr="009C342F">
        <w:trPr>
          <w:jc w:val="right"/>
        </w:trPr>
        <w:tc>
          <w:tcPr>
            <w:tcW w:w="4325" w:type="dxa"/>
          </w:tcPr>
          <w:p w:rsidR="00617585" w:rsidRPr="004C153D" w:rsidRDefault="00617585" w:rsidP="009C342F">
            <w:pPr>
              <w:spacing w:after="0" w:line="240" w:lineRule="auto"/>
              <w:jc w:val="center"/>
              <w:rPr>
                <w:rFonts w:ascii="Times New Roman" w:hAnsi="Times New Roman"/>
                <w:sz w:val="24"/>
                <w:szCs w:val="24"/>
              </w:rPr>
            </w:pPr>
          </w:p>
        </w:tc>
        <w:tc>
          <w:tcPr>
            <w:tcW w:w="5138" w:type="dxa"/>
          </w:tcPr>
          <w:p w:rsidR="00617585" w:rsidRPr="00CB68F2" w:rsidRDefault="00617585" w:rsidP="009C342F">
            <w:pPr>
              <w:spacing w:after="0"/>
              <w:jc w:val="center"/>
              <w:rPr>
                <w:rFonts w:ascii="Times New Roman" w:hAnsi="Times New Roman"/>
                <w:sz w:val="28"/>
                <w:szCs w:val="28"/>
              </w:rPr>
            </w:pPr>
            <w:r w:rsidRPr="00CB68F2">
              <w:rPr>
                <w:rFonts w:ascii="Times New Roman" w:hAnsi="Times New Roman"/>
                <w:sz w:val="28"/>
                <w:szCs w:val="28"/>
              </w:rPr>
              <w:t xml:space="preserve">постановлением </w:t>
            </w:r>
            <w:r>
              <w:rPr>
                <w:rFonts w:ascii="Times New Roman" w:hAnsi="Times New Roman"/>
                <w:sz w:val="28"/>
                <w:szCs w:val="28"/>
              </w:rPr>
              <w:t>территориальной избирательной комиссии города Кимры</w:t>
            </w:r>
          </w:p>
          <w:p w:rsidR="00617585" w:rsidRPr="00C90724" w:rsidRDefault="00617585" w:rsidP="009C342F">
            <w:pPr>
              <w:spacing w:after="0"/>
              <w:jc w:val="center"/>
              <w:rPr>
                <w:rFonts w:ascii="Times New Roman" w:hAnsi="Times New Roman"/>
                <w:i/>
                <w:sz w:val="28"/>
                <w:szCs w:val="28"/>
              </w:rPr>
            </w:pPr>
            <w:r>
              <w:rPr>
                <w:rFonts w:ascii="Times New Roman" w:eastAsia="Times New Roman" w:hAnsi="Times New Roman"/>
                <w:sz w:val="28"/>
                <w:szCs w:val="28"/>
              </w:rPr>
              <w:t>от 21</w:t>
            </w:r>
            <w:r w:rsidRPr="0090420E">
              <w:rPr>
                <w:rFonts w:ascii="Times New Roman" w:eastAsia="Times New Roman" w:hAnsi="Times New Roman"/>
                <w:sz w:val="28"/>
                <w:szCs w:val="28"/>
              </w:rPr>
              <w:t>.06.2021</w:t>
            </w:r>
            <w:r>
              <w:rPr>
                <w:rFonts w:ascii="Times New Roman" w:eastAsia="Times New Roman" w:hAnsi="Times New Roman"/>
                <w:sz w:val="28"/>
                <w:szCs w:val="28"/>
              </w:rPr>
              <w:t>г</w:t>
            </w:r>
            <w:r w:rsidRPr="00C90724">
              <w:rPr>
                <w:rFonts w:ascii="Times New Roman" w:hAnsi="Times New Roman"/>
                <w:sz w:val="28"/>
                <w:szCs w:val="28"/>
              </w:rPr>
              <w:t xml:space="preserve"> № </w:t>
            </w:r>
            <w:r>
              <w:rPr>
                <w:rFonts w:ascii="Times New Roman" w:hAnsi="Times New Roman"/>
                <w:bCs/>
                <w:sz w:val="28"/>
                <w:szCs w:val="28"/>
              </w:rPr>
              <w:t>2/10- 5</w:t>
            </w:r>
          </w:p>
        </w:tc>
      </w:tr>
    </w:tbl>
    <w:p w:rsidR="00617585" w:rsidRDefault="00617585" w:rsidP="00617585">
      <w:pPr>
        <w:pStyle w:val="ConsTitle"/>
        <w:ind w:right="0"/>
        <w:jc w:val="center"/>
        <w:rPr>
          <w:rFonts w:ascii="Times New Roman" w:hAnsi="Times New Roman"/>
          <w:sz w:val="28"/>
        </w:rPr>
      </w:pPr>
    </w:p>
    <w:p w:rsidR="00617585" w:rsidRDefault="00617585" w:rsidP="00617585">
      <w:pPr>
        <w:pStyle w:val="ConsTitle"/>
        <w:ind w:right="0"/>
        <w:jc w:val="center"/>
        <w:rPr>
          <w:rFonts w:ascii="Times New Roman" w:hAnsi="Times New Roman"/>
          <w:sz w:val="28"/>
        </w:rPr>
      </w:pPr>
    </w:p>
    <w:p w:rsidR="00617585" w:rsidRDefault="00617585" w:rsidP="00617585">
      <w:pPr>
        <w:pStyle w:val="ConsTitle"/>
        <w:ind w:right="0"/>
        <w:jc w:val="center"/>
        <w:rPr>
          <w:rFonts w:ascii="Times New Roman" w:hAnsi="Times New Roman"/>
          <w:b w:val="0"/>
          <w:sz w:val="28"/>
        </w:rPr>
      </w:pPr>
      <w:r>
        <w:rPr>
          <w:rFonts w:ascii="Times New Roman" w:hAnsi="Times New Roman"/>
          <w:sz w:val="28"/>
        </w:rPr>
        <w:t xml:space="preserve">ПОЛОЖЕНИЕ </w:t>
      </w:r>
      <w:r>
        <w:rPr>
          <w:rFonts w:ascii="Times New Roman" w:hAnsi="Times New Roman"/>
          <w:sz w:val="28"/>
        </w:rPr>
        <w:br/>
        <w:t>о Контрольно-ревизионной службе при территориальной избирательной комиссии города Кимры</w:t>
      </w:r>
    </w:p>
    <w:p w:rsidR="00617585" w:rsidRPr="00CB68F2" w:rsidRDefault="00617585" w:rsidP="00617585">
      <w:pPr>
        <w:spacing w:after="0" w:line="240" w:lineRule="auto"/>
        <w:jc w:val="center"/>
        <w:rPr>
          <w:rFonts w:ascii="Times New Roman" w:hAnsi="Times New Roman"/>
          <w:b/>
          <w:sz w:val="28"/>
          <w:szCs w:val="28"/>
        </w:rPr>
      </w:pPr>
    </w:p>
    <w:p w:rsidR="00617585" w:rsidRPr="00DE424C" w:rsidRDefault="00617585" w:rsidP="00617585">
      <w:pPr>
        <w:spacing w:after="120" w:line="360" w:lineRule="auto"/>
        <w:jc w:val="center"/>
        <w:rPr>
          <w:rFonts w:ascii="Times New Roman" w:hAnsi="Times New Roman"/>
          <w:b/>
          <w:sz w:val="28"/>
          <w:szCs w:val="28"/>
        </w:rPr>
      </w:pPr>
      <w:r>
        <w:rPr>
          <w:rFonts w:ascii="Times New Roman" w:hAnsi="Times New Roman"/>
          <w:b/>
          <w:sz w:val="28"/>
          <w:szCs w:val="28"/>
        </w:rPr>
        <w:t>1. </w:t>
      </w:r>
      <w:r w:rsidRPr="00DE424C">
        <w:rPr>
          <w:rFonts w:ascii="Times New Roman" w:hAnsi="Times New Roman"/>
          <w:b/>
          <w:sz w:val="28"/>
          <w:szCs w:val="28"/>
        </w:rPr>
        <w:t>Общие положения</w:t>
      </w:r>
    </w:p>
    <w:p w:rsidR="00617585" w:rsidRPr="003E72F8" w:rsidRDefault="00617585" w:rsidP="00617585">
      <w:pPr>
        <w:spacing w:after="0" w:line="360" w:lineRule="auto"/>
        <w:ind w:firstLine="709"/>
        <w:jc w:val="both"/>
        <w:rPr>
          <w:rFonts w:ascii="Times New Roman" w:hAnsi="Times New Roman"/>
          <w:sz w:val="28"/>
          <w:szCs w:val="28"/>
        </w:rPr>
      </w:pPr>
      <w:r w:rsidRPr="00E2082B">
        <w:rPr>
          <w:rFonts w:ascii="Times New Roman" w:hAnsi="Times New Roman"/>
          <w:sz w:val="28"/>
          <w:szCs w:val="28"/>
        </w:rPr>
        <w:t>1.1. </w:t>
      </w:r>
      <w:proofErr w:type="gramStart"/>
      <w:r w:rsidRPr="00E2082B">
        <w:rPr>
          <w:rFonts w:ascii="Times New Roman" w:hAnsi="Times New Roman"/>
          <w:sz w:val="28"/>
        </w:rPr>
        <w:t xml:space="preserve">Контрольно-ревизионная служба при территориальной избирательной комиссии </w:t>
      </w:r>
      <w:r>
        <w:rPr>
          <w:rFonts w:ascii="Times New Roman" w:hAnsi="Times New Roman"/>
          <w:sz w:val="28"/>
        </w:rPr>
        <w:t>города Кимры</w:t>
      </w:r>
      <w:r w:rsidRPr="00E2082B">
        <w:rPr>
          <w:rFonts w:ascii="Times New Roman" w:hAnsi="Times New Roman"/>
          <w:sz w:val="28"/>
        </w:rPr>
        <w:t xml:space="preserve"> (далее - КРС) создается территориальной избирательной комиссией </w:t>
      </w:r>
      <w:r>
        <w:rPr>
          <w:rFonts w:ascii="Times New Roman" w:hAnsi="Times New Roman"/>
          <w:sz w:val="28"/>
        </w:rPr>
        <w:t>города Кимры</w:t>
      </w:r>
      <w:r w:rsidRPr="00E2082B">
        <w:rPr>
          <w:rFonts w:ascii="Times New Roman" w:hAnsi="Times New Roman"/>
          <w:sz w:val="28"/>
        </w:rPr>
        <w:t xml:space="preserve"> (далее – Комиссия) на основании</w:t>
      </w:r>
      <w:r w:rsidRPr="006B5619">
        <w:rPr>
          <w:rFonts w:ascii="Times New Roman" w:hAnsi="Times New Roman"/>
          <w:sz w:val="28"/>
          <w:szCs w:val="28"/>
        </w:rPr>
        <w:t xml:space="preserve"> </w:t>
      </w:r>
      <w:r>
        <w:rPr>
          <w:rFonts w:ascii="Times New Roman" w:hAnsi="Times New Roman"/>
          <w:sz w:val="28"/>
          <w:szCs w:val="28"/>
        </w:rPr>
        <w:t xml:space="preserve">статьи </w:t>
      </w:r>
      <w:r w:rsidRPr="00E2082B">
        <w:rPr>
          <w:rFonts w:ascii="Times New Roman" w:hAnsi="Times New Roman"/>
          <w:sz w:val="28"/>
        </w:rPr>
        <w:t xml:space="preserve">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57 Избирательного Кодекса Тверской области </w:t>
      </w:r>
      <w:r w:rsidRPr="00E2082B">
        <w:rPr>
          <w:rFonts w:ascii="Times New Roman" w:hAnsi="Times New Roman"/>
          <w:sz w:val="28"/>
          <w:szCs w:val="28"/>
        </w:rPr>
        <w:t xml:space="preserve">от </w:t>
      </w:r>
      <w:r>
        <w:rPr>
          <w:rFonts w:ascii="Times New Roman" w:hAnsi="Times New Roman"/>
          <w:sz w:val="28"/>
          <w:szCs w:val="28"/>
        </w:rPr>
        <w:t xml:space="preserve">07 апреля </w:t>
      </w:r>
      <w:r w:rsidRPr="00E2082B">
        <w:rPr>
          <w:rFonts w:ascii="Times New Roman" w:hAnsi="Times New Roman"/>
          <w:sz w:val="28"/>
          <w:szCs w:val="28"/>
        </w:rPr>
        <w:t>2003</w:t>
      </w:r>
      <w:r>
        <w:rPr>
          <w:rFonts w:ascii="Times New Roman" w:hAnsi="Times New Roman"/>
          <w:sz w:val="28"/>
          <w:szCs w:val="28"/>
        </w:rPr>
        <w:t> года</w:t>
      </w:r>
      <w:r w:rsidRPr="00E2082B">
        <w:rPr>
          <w:rFonts w:ascii="Times New Roman" w:hAnsi="Times New Roman"/>
          <w:sz w:val="28"/>
          <w:szCs w:val="28"/>
        </w:rPr>
        <w:t xml:space="preserve"> №</w:t>
      </w:r>
      <w:r>
        <w:rPr>
          <w:rFonts w:ascii="Times New Roman" w:hAnsi="Times New Roman"/>
          <w:sz w:val="28"/>
          <w:szCs w:val="28"/>
        </w:rPr>
        <w:t> </w:t>
      </w:r>
      <w:r w:rsidRPr="00E2082B">
        <w:rPr>
          <w:rFonts w:ascii="Times New Roman" w:hAnsi="Times New Roman"/>
          <w:sz w:val="28"/>
          <w:szCs w:val="28"/>
        </w:rPr>
        <w:t>20-ЗО</w:t>
      </w:r>
      <w:r w:rsidRPr="00E2082B">
        <w:rPr>
          <w:rFonts w:ascii="Times New Roman" w:hAnsi="Times New Roman"/>
          <w:sz w:val="28"/>
        </w:rPr>
        <w:t xml:space="preserve">, </w:t>
      </w:r>
      <w:r w:rsidRPr="003E72F8">
        <w:rPr>
          <w:rFonts w:ascii="Times New Roman" w:hAnsi="Times New Roman"/>
          <w:sz w:val="28"/>
        </w:rPr>
        <w:t>статьи 39 закона Тверской</w:t>
      </w:r>
      <w:proofErr w:type="gramEnd"/>
      <w:r w:rsidRPr="003E72F8">
        <w:rPr>
          <w:rFonts w:ascii="Times New Roman" w:hAnsi="Times New Roman"/>
          <w:sz w:val="28"/>
        </w:rPr>
        <w:t xml:space="preserve"> области от 12</w:t>
      </w:r>
      <w:r>
        <w:rPr>
          <w:rFonts w:ascii="Times New Roman" w:hAnsi="Times New Roman"/>
          <w:sz w:val="28"/>
        </w:rPr>
        <w:t xml:space="preserve"> апреля </w:t>
      </w:r>
      <w:r w:rsidRPr="003E72F8">
        <w:rPr>
          <w:rFonts w:ascii="Times New Roman" w:hAnsi="Times New Roman"/>
          <w:sz w:val="28"/>
        </w:rPr>
        <w:t>2007 года №</w:t>
      </w:r>
      <w:r>
        <w:rPr>
          <w:rFonts w:ascii="Times New Roman" w:hAnsi="Times New Roman"/>
          <w:sz w:val="28"/>
        </w:rPr>
        <w:t> </w:t>
      </w:r>
      <w:r w:rsidRPr="003E72F8">
        <w:rPr>
          <w:rFonts w:ascii="Times New Roman" w:hAnsi="Times New Roman"/>
          <w:sz w:val="28"/>
        </w:rPr>
        <w:t xml:space="preserve">26-ЗО «О референдуме Тверской области», </w:t>
      </w:r>
      <w:r w:rsidRPr="00E2082B">
        <w:rPr>
          <w:rFonts w:ascii="Times New Roman" w:hAnsi="Times New Roman"/>
          <w:sz w:val="28"/>
        </w:rPr>
        <w:t xml:space="preserve">статьи 18.3 Закона Тверской области </w:t>
      </w:r>
      <w:r w:rsidRPr="00E2082B">
        <w:rPr>
          <w:rFonts w:ascii="Times New Roman" w:hAnsi="Times New Roman"/>
          <w:sz w:val="28"/>
          <w:szCs w:val="28"/>
        </w:rPr>
        <w:t>от 22</w:t>
      </w:r>
      <w:r>
        <w:rPr>
          <w:rFonts w:ascii="Times New Roman" w:hAnsi="Times New Roman"/>
          <w:sz w:val="28"/>
          <w:szCs w:val="28"/>
        </w:rPr>
        <w:t xml:space="preserve"> сентября </w:t>
      </w:r>
      <w:r w:rsidRPr="00E2082B">
        <w:rPr>
          <w:rFonts w:ascii="Times New Roman" w:hAnsi="Times New Roman"/>
          <w:sz w:val="28"/>
          <w:szCs w:val="28"/>
        </w:rPr>
        <w:t>1994</w:t>
      </w:r>
      <w:r>
        <w:rPr>
          <w:rFonts w:ascii="Times New Roman" w:hAnsi="Times New Roman"/>
          <w:sz w:val="28"/>
          <w:szCs w:val="28"/>
        </w:rPr>
        <w:t xml:space="preserve"> года</w:t>
      </w:r>
      <w:r w:rsidRPr="00E2082B">
        <w:rPr>
          <w:rFonts w:ascii="Times New Roman" w:hAnsi="Times New Roman"/>
          <w:sz w:val="28"/>
          <w:szCs w:val="28"/>
        </w:rPr>
        <w:t xml:space="preserve"> №</w:t>
      </w:r>
      <w:r>
        <w:rPr>
          <w:rFonts w:ascii="Times New Roman" w:hAnsi="Times New Roman"/>
          <w:sz w:val="28"/>
          <w:szCs w:val="28"/>
        </w:rPr>
        <w:t> </w:t>
      </w:r>
      <w:r w:rsidRPr="00E2082B">
        <w:rPr>
          <w:rFonts w:ascii="Times New Roman" w:hAnsi="Times New Roman"/>
          <w:sz w:val="28"/>
          <w:szCs w:val="28"/>
        </w:rPr>
        <w:t>2</w:t>
      </w:r>
      <w:r w:rsidRPr="00E2082B">
        <w:rPr>
          <w:rFonts w:ascii="Times New Roman" w:hAnsi="Times New Roman"/>
          <w:sz w:val="28"/>
        </w:rPr>
        <w:t xml:space="preserve"> «О местных референдумах в Тверской области»</w:t>
      </w:r>
      <w:r w:rsidRPr="003E72F8">
        <w:rPr>
          <w:rFonts w:ascii="Times New Roman" w:hAnsi="Times New Roman"/>
          <w:sz w:val="28"/>
          <w:szCs w:val="28"/>
        </w:rPr>
        <w:t>.</w:t>
      </w:r>
    </w:p>
    <w:p w:rsidR="00617585" w:rsidRPr="006B5619" w:rsidRDefault="00617585" w:rsidP="00617585">
      <w:pPr>
        <w:spacing w:after="0" w:line="360" w:lineRule="auto"/>
        <w:ind w:firstLine="709"/>
        <w:jc w:val="both"/>
        <w:rPr>
          <w:rFonts w:ascii="Times New Roman" w:hAnsi="Times New Roman"/>
          <w:sz w:val="28"/>
          <w:szCs w:val="28"/>
        </w:rPr>
      </w:pPr>
      <w:r>
        <w:rPr>
          <w:rFonts w:ascii="Times New Roman" w:hAnsi="Times New Roman"/>
          <w:sz w:val="28"/>
          <w:szCs w:val="28"/>
        </w:rPr>
        <w:t>1.2. </w:t>
      </w:r>
      <w:r w:rsidRPr="006B5619">
        <w:rPr>
          <w:rFonts w:ascii="Times New Roman" w:hAnsi="Times New Roman"/>
          <w:sz w:val="28"/>
          <w:szCs w:val="28"/>
        </w:rPr>
        <w:t>Положение о КРС</w:t>
      </w:r>
      <w:r>
        <w:rPr>
          <w:rFonts w:ascii="Times New Roman" w:hAnsi="Times New Roman"/>
          <w:sz w:val="28"/>
          <w:szCs w:val="28"/>
        </w:rPr>
        <w:t xml:space="preserve"> </w:t>
      </w:r>
      <w:r w:rsidRPr="006B5619">
        <w:rPr>
          <w:rFonts w:ascii="Times New Roman" w:hAnsi="Times New Roman"/>
          <w:sz w:val="28"/>
          <w:szCs w:val="28"/>
        </w:rPr>
        <w:t>утверждается Комиссией.</w:t>
      </w:r>
    </w:p>
    <w:p w:rsidR="00617585" w:rsidRPr="006B5619" w:rsidRDefault="00617585" w:rsidP="00617585">
      <w:pPr>
        <w:spacing w:after="0" w:line="360" w:lineRule="auto"/>
        <w:ind w:firstLine="709"/>
        <w:jc w:val="both"/>
        <w:rPr>
          <w:rFonts w:ascii="Times New Roman" w:hAnsi="Times New Roman"/>
          <w:sz w:val="28"/>
          <w:szCs w:val="28"/>
        </w:rPr>
      </w:pPr>
      <w:r>
        <w:rPr>
          <w:rFonts w:ascii="Times New Roman" w:hAnsi="Times New Roman"/>
          <w:sz w:val="28"/>
          <w:szCs w:val="28"/>
        </w:rPr>
        <w:t>1.3. </w:t>
      </w:r>
      <w:proofErr w:type="gramStart"/>
      <w:r w:rsidRPr="006B5619">
        <w:rPr>
          <w:rFonts w:ascii="Times New Roman" w:hAnsi="Times New Roman"/>
          <w:sz w:val="28"/>
          <w:szCs w:val="28"/>
        </w:rPr>
        <w:t xml:space="preserve">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w:t>
      </w:r>
      <w:r w:rsidRPr="0064170E">
        <w:rPr>
          <w:rFonts w:ascii="Times New Roman" w:hAnsi="Times New Roman"/>
          <w:sz w:val="28"/>
          <w:szCs w:val="28"/>
        </w:rPr>
        <w:t xml:space="preserve">Федерации, </w:t>
      </w:r>
      <w:r w:rsidRPr="0064170E">
        <w:rPr>
          <w:rFonts w:ascii="Times New Roman" w:hAnsi="Times New Roman"/>
          <w:sz w:val="28"/>
        </w:rPr>
        <w:t>законами и иными нормативными правовыми актами Тверской области,</w:t>
      </w:r>
      <w:r w:rsidRPr="0064170E">
        <w:rPr>
          <w:rFonts w:ascii="Times New Roman" w:hAnsi="Times New Roman"/>
          <w:sz w:val="28"/>
          <w:szCs w:val="28"/>
        </w:rPr>
        <w:t xml:space="preserve"> нормативными</w:t>
      </w:r>
      <w:r>
        <w:rPr>
          <w:rFonts w:ascii="Times New Roman" w:hAnsi="Times New Roman"/>
          <w:sz w:val="28"/>
          <w:szCs w:val="28"/>
        </w:rPr>
        <w:t xml:space="preserve"> правовыми</w:t>
      </w:r>
      <w:r w:rsidRPr="0064170E">
        <w:rPr>
          <w:rFonts w:ascii="Times New Roman" w:hAnsi="Times New Roman"/>
          <w:sz w:val="28"/>
          <w:szCs w:val="28"/>
        </w:rPr>
        <w:t xml:space="preserve"> актами Центральной избирательной комиссии Российской Федерации</w:t>
      </w:r>
      <w:r w:rsidRPr="006B5619">
        <w:rPr>
          <w:rFonts w:ascii="Times New Roman" w:hAnsi="Times New Roman"/>
          <w:sz w:val="28"/>
          <w:szCs w:val="28"/>
        </w:rPr>
        <w:t>,</w:t>
      </w:r>
      <w:r>
        <w:rPr>
          <w:rFonts w:ascii="Times New Roman" w:hAnsi="Times New Roman"/>
          <w:sz w:val="28"/>
          <w:szCs w:val="28"/>
        </w:rPr>
        <w:t xml:space="preserve"> избирательной комиссии Тверской области,</w:t>
      </w:r>
      <w:r w:rsidRPr="006B5619">
        <w:rPr>
          <w:rFonts w:ascii="Times New Roman" w:hAnsi="Times New Roman"/>
          <w:sz w:val="28"/>
          <w:szCs w:val="28"/>
        </w:rPr>
        <w:t xml:space="preserve"> Комиссии, настоящим Положением</w:t>
      </w:r>
      <w:r>
        <w:rPr>
          <w:rFonts w:ascii="Times New Roman" w:hAnsi="Times New Roman"/>
          <w:sz w:val="28"/>
          <w:szCs w:val="28"/>
        </w:rPr>
        <w:t xml:space="preserve"> о</w:t>
      </w:r>
      <w:r w:rsidRPr="007F54D8">
        <w:rPr>
          <w:rFonts w:ascii="Times New Roman" w:hAnsi="Times New Roman"/>
          <w:sz w:val="28"/>
          <w:szCs w:val="28"/>
        </w:rPr>
        <w:t xml:space="preserve"> </w:t>
      </w:r>
      <w:r w:rsidRPr="006B5619">
        <w:rPr>
          <w:rFonts w:ascii="Times New Roman" w:hAnsi="Times New Roman"/>
          <w:sz w:val="28"/>
          <w:szCs w:val="28"/>
        </w:rPr>
        <w:t>Контрольно-ревизионн</w:t>
      </w:r>
      <w:r>
        <w:rPr>
          <w:rFonts w:ascii="Times New Roman" w:hAnsi="Times New Roman"/>
          <w:sz w:val="28"/>
          <w:szCs w:val="28"/>
        </w:rPr>
        <w:t>ой</w:t>
      </w:r>
      <w:r w:rsidRPr="006B5619">
        <w:rPr>
          <w:rFonts w:ascii="Times New Roman" w:hAnsi="Times New Roman"/>
          <w:sz w:val="28"/>
          <w:szCs w:val="28"/>
        </w:rPr>
        <w:t xml:space="preserve"> служб</w:t>
      </w:r>
      <w:r>
        <w:rPr>
          <w:rFonts w:ascii="Times New Roman" w:hAnsi="Times New Roman"/>
          <w:sz w:val="28"/>
          <w:szCs w:val="28"/>
        </w:rPr>
        <w:t xml:space="preserve">е </w:t>
      </w:r>
      <w:r w:rsidRPr="00E2082B">
        <w:rPr>
          <w:rFonts w:ascii="Times New Roman" w:hAnsi="Times New Roman"/>
          <w:sz w:val="28"/>
        </w:rPr>
        <w:t>при территориальной избирательной комиссии</w:t>
      </w:r>
      <w:r>
        <w:rPr>
          <w:rFonts w:ascii="Times New Roman" w:hAnsi="Times New Roman"/>
          <w:sz w:val="28"/>
        </w:rPr>
        <w:t xml:space="preserve"> города Кимры</w:t>
      </w:r>
      <w:r w:rsidRPr="00E2082B">
        <w:rPr>
          <w:rFonts w:ascii="Times New Roman" w:hAnsi="Times New Roman"/>
          <w:sz w:val="28"/>
        </w:rPr>
        <w:t xml:space="preserve">  </w:t>
      </w:r>
      <w:r>
        <w:rPr>
          <w:rFonts w:ascii="Times New Roman" w:hAnsi="Times New Roman"/>
          <w:sz w:val="28"/>
          <w:szCs w:val="28"/>
        </w:rPr>
        <w:t xml:space="preserve">(далее </w:t>
      </w:r>
      <w:r w:rsidRPr="006B5619">
        <w:rPr>
          <w:rFonts w:ascii="Times New Roman" w:hAnsi="Times New Roman"/>
          <w:sz w:val="28"/>
          <w:szCs w:val="28"/>
        </w:rPr>
        <w:t xml:space="preserve">– </w:t>
      </w:r>
      <w:r>
        <w:rPr>
          <w:rFonts w:ascii="Times New Roman" w:hAnsi="Times New Roman"/>
          <w:sz w:val="28"/>
          <w:szCs w:val="28"/>
        </w:rPr>
        <w:t>Положение).</w:t>
      </w:r>
      <w:proofErr w:type="gramEnd"/>
    </w:p>
    <w:p w:rsidR="00617585" w:rsidRPr="008873FA" w:rsidRDefault="00617585" w:rsidP="00617585">
      <w:pPr>
        <w:spacing w:after="0" w:line="360" w:lineRule="auto"/>
        <w:ind w:firstLine="709"/>
        <w:jc w:val="both"/>
        <w:rPr>
          <w:rFonts w:ascii="Times New Roman" w:hAnsi="Times New Roman"/>
          <w:color w:val="000000"/>
          <w:sz w:val="28"/>
          <w:szCs w:val="28"/>
        </w:rPr>
      </w:pPr>
      <w:r w:rsidRPr="00150480">
        <w:rPr>
          <w:rFonts w:ascii="Times New Roman" w:hAnsi="Times New Roman"/>
          <w:sz w:val="28"/>
          <w:szCs w:val="28"/>
        </w:rPr>
        <w:lastRenderedPageBreak/>
        <w:t>1.4. </w:t>
      </w:r>
      <w:r w:rsidRPr="00150480">
        <w:rPr>
          <w:rFonts w:ascii="Times New Roman" w:hAnsi="Times New Roman"/>
          <w:sz w:val="28"/>
        </w:rPr>
        <w:t xml:space="preserve">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w:t>
      </w:r>
      <w:r w:rsidRPr="00150480">
        <w:rPr>
          <w:rFonts w:ascii="Times New Roman" w:hAnsi="Times New Roman"/>
          <w:sz w:val="28"/>
          <w:szCs w:val="28"/>
        </w:rPr>
        <w:t xml:space="preserve">а также </w:t>
      </w:r>
      <w:r w:rsidRPr="008873FA">
        <w:rPr>
          <w:rFonts w:ascii="Times New Roman" w:hAnsi="Times New Roman"/>
          <w:color w:val="000000"/>
          <w:sz w:val="28"/>
          <w:szCs w:val="28"/>
        </w:rPr>
        <w:t>распоряжениями и поручениями председателя Комиссии.</w:t>
      </w:r>
    </w:p>
    <w:p w:rsidR="00617585" w:rsidRPr="008873FA" w:rsidRDefault="00617585" w:rsidP="00617585">
      <w:pPr>
        <w:spacing w:after="0" w:line="360" w:lineRule="auto"/>
        <w:ind w:firstLine="709"/>
        <w:jc w:val="both"/>
        <w:rPr>
          <w:rFonts w:ascii="Times New Roman" w:hAnsi="Times New Roman"/>
          <w:color w:val="000000"/>
          <w:sz w:val="28"/>
          <w:szCs w:val="28"/>
        </w:rPr>
      </w:pPr>
      <w:r w:rsidRPr="008873FA">
        <w:rPr>
          <w:rFonts w:ascii="Times New Roman" w:hAnsi="Times New Roman"/>
          <w:color w:val="000000"/>
          <w:sz w:val="28"/>
          <w:szCs w:val="28"/>
        </w:rPr>
        <w:t>1.5. В случае возложения на Комиссию полномочий окружной избирательной комиссии на выборах депутатов Законодательного Собрания Тверской области, КРС при К</w:t>
      </w:r>
      <w:r w:rsidRPr="008873FA">
        <w:rPr>
          <w:rFonts w:ascii="Times New Roman" w:hAnsi="Times New Roman"/>
          <w:color w:val="000000"/>
          <w:sz w:val="28"/>
        </w:rPr>
        <w:t xml:space="preserve">омиссии </w:t>
      </w:r>
      <w:r w:rsidRPr="008873FA">
        <w:rPr>
          <w:rFonts w:ascii="Times New Roman" w:hAnsi="Times New Roman"/>
          <w:color w:val="000000"/>
          <w:sz w:val="28"/>
          <w:szCs w:val="28"/>
        </w:rPr>
        <w:t>осуществляет функции КРС при окружной избирательной комиссии.</w:t>
      </w:r>
    </w:p>
    <w:p w:rsidR="00617585" w:rsidRPr="00FD5B18" w:rsidRDefault="00617585" w:rsidP="00617585">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1.6. При официальной переписке КРС использует бланки Комиссии. Члену КРС выдается удостоверение по форме, установленной Комиссией.</w:t>
      </w:r>
    </w:p>
    <w:p w:rsidR="00617585" w:rsidRPr="00FD5B18" w:rsidRDefault="00617585" w:rsidP="00617585">
      <w:pPr>
        <w:spacing w:after="0" w:line="360" w:lineRule="auto"/>
        <w:ind w:firstLine="709"/>
        <w:jc w:val="center"/>
        <w:rPr>
          <w:rFonts w:ascii="Times New Roman" w:hAnsi="Times New Roman"/>
          <w:b/>
          <w:color w:val="000000"/>
          <w:sz w:val="28"/>
          <w:szCs w:val="28"/>
        </w:rPr>
      </w:pPr>
      <w:r w:rsidRPr="00FD5B18">
        <w:rPr>
          <w:rFonts w:ascii="Times New Roman" w:hAnsi="Times New Roman"/>
          <w:b/>
          <w:color w:val="000000"/>
          <w:sz w:val="28"/>
          <w:szCs w:val="28"/>
        </w:rPr>
        <w:t>2. Порядок формирования КРС</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2.1. Руководителем КРС является заместитель председателя Комиссии, заместителем руководителя КРС – член Комиссии с правом решающего голоса. Руководитель КРС, заместитель руководителя КРС назначаются Комиссией.</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2.2. В состав КРС входят другие члены Комиссии, руководители и специалисты территориальных органов государственных и иных органов, организаций и учреждений, включая Отделение по Тверской области Главного управления Центрального банка Российской Федерации по Центральному федеральному округу, структурные подразделения Публичного акционерного общества «Сбербанк России».</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2.3. Члены КРС назначаются и освобождаются от занимаемой должности постановлением Комиссии, при этом члены КРС, являющиеся руководителями и специалистами территориальных органов государственных и иных органов, организаций и учреждений, – по представлению руководителей соответствующих органов, организаций и учреждений.</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2.4. В период подготовки и проведения выборов депутатов Законодательного Собрания Тверской области (в случае возложения на </w:t>
      </w:r>
      <w:r w:rsidRPr="00FD5B18">
        <w:rPr>
          <w:rFonts w:ascii="Times New Roman" w:hAnsi="Times New Roman"/>
          <w:color w:val="000000"/>
          <w:sz w:val="28"/>
          <w:szCs w:val="28"/>
        </w:rPr>
        <w:lastRenderedPageBreak/>
        <w:t xml:space="preserve">Комиссию полномочий окружной избирательной комиссии), выборов в органы местного самоуправления,  местного референдума откомандирование руководителей и специалистов территориальных </w:t>
      </w:r>
      <w:proofErr w:type="gramStart"/>
      <w:r w:rsidRPr="00FD5B18">
        <w:rPr>
          <w:rFonts w:ascii="Times New Roman" w:hAnsi="Times New Roman"/>
          <w:color w:val="000000"/>
          <w:sz w:val="28"/>
          <w:szCs w:val="28"/>
        </w:rPr>
        <w:t>органов</w:t>
      </w:r>
      <w:proofErr w:type="gramEnd"/>
      <w:r w:rsidRPr="00FD5B18">
        <w:rPr>
          <w:rFonts w:ascii="Times New Roman" w:hAnsi="Times New Roman"/>
          <w:color w:val="000000"/>
          <w:sz w:val="28"/>
          <w:szCs w:val="28"/>
        </w:rPr>
        <w:t xml:space="preserve"> государственных и иных органов, организаций и учреждений  осуществляется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Указанные специалисты откомандировываются в распоряжение Комиссии на срок не менее двух месяцев. </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2.5. На период работы в КРС ее члены, откомандированные в распоряжение Комиссии,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местного референдума. </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2.6.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2.7. В состав КРС не могут входить депутаты законодательных</w:t>
      </w:r>
      <w:r w:rsidRPr="00FD5B18">
        <w:rPr>
          <w:rFonts w:ascii="Times New Roman" w:hAnsi="Times New Roman"/>
          <w:color w:val="000000"/>
          <w:sz w:val="28"/>
          <w:szCs w:val="28"/>
          <w:u w:val="single"/>
        </w:rPr>
        <w:t xml:space="preserve"> </w:t>
      </w:r>
      <w:r w:rsidRPr="00FD5B18">
        <w:rPr>
          <w:rFonts w:ascii="Times New Roman" w:hAnsi="Times New Roman"/>
          <w:color w:val="000000"/>
          <w:sz w:val="28"/>
          <w:szCs w:val="28"/>
        </w:rPr>
        <w:t xml:space="preserve">(представительных)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w:t>
      </w:r>
      <w:proofErr w:type="gramStart"/>
      <w:r w:rsidRPr="00FD5B18">
        <w:rPr>
          <w:rFonts w:ascii="Times New Roman" w:hAnsi="Times New Roman"/>
          <w:color w:val="000000"/>
          <w:sz w:val="28"/>
          <w:szCs w:val="28"/>
        </w:rPr>
        <w:t xml:space="preserve">кандидаты, их уполномоченные представители по финансовым вопросам и доверенные лица, уполномоченные представители, в том числе уполномоченные представители по финансовым вопросам, доверенные лица избирательных объединений, члены и уполномоченные представители по финансовым вопросам инициативной группы по проведению референдума, иных групп участников референдума,  члены нижестоящих избирательных комиссий, участковых </w:t>
      </w:r>
      <w:r w:rsidRPr="00FD5B18">
        <w:rPr>
          <w:rFonts w:ascii="Times New Roman" w:hAnsi="Times New Roman"/>
          <w:color w:val="000000"/>
          <w:sz w:val="28"/>
          <w:szCs w:val="28"/>
        </w:rPr>
        <w:lastRenderedPageBreak/>
        <w:t>комиссий референдума, супруги и близкие родственники кандидатов, лица, находящиеся в непосредственном подчинении у кандидатов.</w:t>
      </w:r>
      <w:proofErr w:type="gramEnd"/>
    </w:p>
    <w:p w:rsidR="00617585" w:rsidRPr="00FD5B18" w:rsidRDefault="00617585" w:rsidP="00617585">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2.8.</w:t>
      </w:r>
      <w:r w:rsidRPr="00FD5B18">
        <w:rPr>
          <w:rFonts w:ascii="Times New Roman" w:hAnsi="Times New Roman" w:cs="Times New Roman"/>
          <w:color w:val="000000"/>
          <w:sz w:val="28"/>
          <w:szCs w:val="28"/>
        </w:rPr>
        <w:tab/>
        <w:t>В КРС могут формироваться рабочие группы по направлениям ее деятельности.</w:t>
      </w:r>
    </w:p>
    <w:p w:rsidR="00617585" w:rsidRPr="00FD5B18" w:rsidRDefault="00617585" w:rsidP="00617585">
      <w:pPr>
        <w:spacing w:after="0" w:line="360" w:lineRule="auto"/>
        <w:ind w:firstLine="709"/>
        <w:jc w:val="center"/>
        <w:rPr>
          <w:rFonts w:ascii="Times New Roman" w:hAnsi="Times New Roman"/>
          <w:b/>
          <w:color w:val="000000"/>
          <w:sz w:val="28"/>
          <w:szCs w:val="28"/>
        </w:rPr>
      </w:pPr>
      <w:r w:rsidRPr="00FD5B18">
        <w:rPr>
          <w:rFonts w:ascii="Times New Roman" w:hAnsi="Times New Roman"/>
          <w:b/>
          <w:color w:val="000000"/>
          <w:sz w:val="28"/>
          <w:szCs w:val="28"/>
        </w:rPr>
        <w:t>3. Задачи и функции КРС</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3.1. КРС выполняет следующие задачи.</w:t>
      </w:r>
    </w:p>
    <w:p w:rsidR="00617585" w:rsidRPr="00FD5B18" w:rsidRDefault="00617585" w:rsidP="00617585">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3.1.1. </w:t>
      </w:r>
      <w:proofErr w:type="gramStart"/>
      <w:r w:rsidRPr="00FD5B18">
        <w:rPr>
          <w:rFonts w:ascii="Times New Roman" w:hAnsi="Times New Roman" w:cs="Times New Roman"/>
          <w:color w:val="000000"/>
          <w:sz w:val="28"/>
          <w:szCs w:val="28"/>
        </w:rPr>
        <w:t>Контроль за</w:t>
      </w:r>
      <w:proofErr w:type="gramEnd"/>
      <w:r w:rsidRPr="00FD5B18">
        <w:rPr>
          <w:rFonts w:ascii="Times New Roman" w:hAnsi="Times New Roman" w:cs="Times New Roman"/>
          <w:color w:val="000000"/>
          <w:sz w:val="28"/>
          <w:szCs w:val="28"/>
        </w:rPr>
        <w:t xml:space="preserve"> целевым расходованием денежных средств, выделенных участковым избирательным комиссиям, участковым комиссиям референдума из соответствующего бюджета (федерального, областного, местного) на подготовку и проведение федеральных, региональных и местных выборов и референдумов, а также Комиссии на подготовку и проведение местных выборов и референдумов.</w:t>
      </w:r>
    </w:p>
    <w:p w:rsidR="00617585" w:rsidRPr="00FD5B18" w:rsidRDefault="00617585" w:rsidP="00617585">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3.1.2. </w:t>
      </w:r>
      <w:proofErr w:type="gramStart"/>
      <w:r w:rsidRPr="00FD5B18">
        <w:rPr>
          <w:rFonts w:ascii="Times New Roman" w:hAnsi="Times New Roman" w:cs="Times New Roman"/>
          <w:color w:val="000000"/>
          <w:sz w:val="28"/>
          <w:szCs w:val="28"/>
        </w:rPr>
        <w:t>Контроль за источниками поступления, организацией учета и использованием средств избирательных фондов кандидатов, выдвинутых по одномандатному (</w:t>
      </w:r>
      <w:proofErr w:type="spellStart"/>
      <w:r w:rsidRPr="00FD5B18">
        <w:rPr>
          <w:rFonts w:ascii="Times New Roman" w:hAnsi="Times New Roman" w:cs="Times New Roman"/>
          <w:color w:val="000000"/>
          <w:sz w:val="28"/>
          <w:szCs w:val="28"/>
        </w:rPr>
        <w:t>многомандатному</w:t>
      </w:r>
      <w:proofErr w:type="spellEnd"/>
      <w:r w:rsidRPr="00FD5B18">
        <w:rPr>
          <w:rFonts w:ascii="Times New Roman" w:hAnsi="Times New Roman" w:cs="Times New Roman"/>
          <w:color w:val="000000"/>
          <w:sz w:val="28"/>
          <w:szCs w:val="28"/>
        </w:rPr>
        <w:t>)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избирательных фондов кандидатов, избирательных объединений при проведении выборов в органы местного самоуправления, фондов местного референдума при проведении местного референдума.</w:t>
      </w:r>
      <w:proofErr w:type="gramEnd"/>
    </w:p>
    <w:p w:rsidR="00617585" w:rsidRPr="00FD5B18" w:rsidRDefault="00617585" w:rsidP="00617585">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3.1.3. Проверка финансовых отчетов кандидатов, выдвинутых по одномандатному (</w:t>
      </w:r>
      <w:proofErr w:type="spellStart"/>
      <w:r w:rsidRPr="00FD5B18">
        <w:rPr>
          <w:rFonts w:ascii="Times New Roman" w:hAnsi="Times New Roman" w:cs="Times New Roman"/>
          <w:color w:val="000000"/>
          <w:sz w:val="28"/>
          <w:szCs w:val="28"/>
        </w:rPr>
        <w:t>многомандатному</w:t>
      </w:r>
      <w:proofErr w:type="spellEnd"/>
      <w:r w:rsidRPr="00FD5B18">
        <w:rPr>
          <w:rFonts w:ascii="Times New Roman" w:hAnsi="Times New Roman" w:cs="Times New Roman"/>
          <w:color w:val="000000"/>
          <w:sz w:val="28"/>
          <w:szCs w:val="28"/>
        </w:rPr>
        <w:t xml:space="preserve">)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 </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3.1.4. Организация проверки представленных кандидатом на соответствующих выборах сведений:</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 xml:space="preserve">о размере и об источниках доходов, кандидата на должность выборного должностного лица местного самоуправления, кандидата в депутаты представительного органа муниципального района, городского округа (в том числе каждого кандидата из муниципального списка кандидатов), об имуществе, принадлежащем кандидату на праве собственности (в том числе совместной собственности), о вкладах в банках, ценных бумагах; </w:t>
      </w:r>
    </w:p>
    <w:p w:rsidR="00617585" w:rsidRPr="00FD5B18" w:rsidRDefault="00617585" w:rsidP="00617585">
      <w:pPr>
        <w:spacing w:after="0" w:line="360" w:lineRule="auto"/>
        <w:ind w:firstLine="709"/>
        <w:jc w:val="both"/>
        <w:rPr>
          <w:rFonts w:ascii="Times New Roman" w:hAnsi="Times New Roman"/>
          <w:color w:val="000000"/>
          <w:sz w:val="28"/>
          <w:szCs w:val="28"/>
        </w:rPr>
      </w:pPr>
      <w:proofErr w:type="gramStart"/>
      <w:r w:rsidRPr="00FD5B18">
        <w:rPr>
          <w:rFonts w:ascii="Times New Roman" w:hAnsi="Times New Roman"/>
          <w:color w:val="000000"/>
          <w:sz w:val="28"/>
          <w:szCs w:val="28"/>
        </w:rPr>
        <w:t>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сведений о таких обязательствах его супруга и несовершеннолетних детей (при проведении выборов глав муниципальных районов и городских округов);</w:t>
      </w:r>
      <w:proofErr w:type="gramEnd"/>
    </w:p>
    <w:p w:rsidR="00617585" w:rsidRPr="00FD5B18" w:rsidRDefault="00617585" w:rsidP="00617585">
      <w:pPr>
        <w:spacing w:after="0" w:line="360" w:lineRule="auto"/>
        <w:ind w:firstLine="709"/>
        <w:jc w:val="both"/>
        <w:rPr>
          <w:rFonts w:ascii="Times New Roman" w:hAnsi="Times New Roman"/>
          <w:color w:val="000000"/>
          <w:sz w:val="28"/>
          <w:szCs w:val="28"/>
        </w:rPr>
      </w:pPr>
      <w:proofErr w:type="gramStart"/>
      <w:r w:rsidRPr="00FD5B18">
        <w:rPr>
          <w:rFonts w:ascii="Times New Roman" w:hAnsi="Times New Roman"/>
          <w:color w:val="000000"/>
          <w:sz w:val="28"/>
          <w:szCs w:val="28"/>
        </w:rPr>
        <w:t>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w:t>
      </w:r>
      <w:proofErr w:type="gramEnd"/>
      <w:r w:rsidRPr="00FD5B18">
        <w:rPr>
          <w:rFonts w:ascii="Times New Roman" w:hAnsi="Times New Roman"/>
          <w:color w:val="000000"/>
          <w:sz w:val="28"/>
          <w:szCs w:val="28"/>
        </w:rPr>
        <w:t xml:space="preserve"> </w:t>
      </w:r>
      <w:proofErr w:type="gramStart"/>
      <w:r w:rsidRPr="00FD5B18">
        <w:rPr>
          <w:rFonts w:ascii="Times New Roman" w:hAnsi="Times New Roman"/>
          <w:color w:val="000000"/>
          <w:sz w:val="28"/>
          <w:szCs w:val="28"/>
        </w:rPr>
        <w:t>источниках</w:t>
      </w:r>
      <w:proofErr w:type="gramEnd"/>
      <w:r w:rsidRPr="00FD5B18">
        <w:rPr>
          <w:rFonts w:ascii="Times New Roman" w:hAnsi="Times New Roman"/>
          <w:color w:val="000000"/>
          <w:sz w:val="28"/>
          <w:szCs w:val="28"/>
        </w:rPr>
        <w:t xml:space="preserve"> получения средств, за счет которых совершена сделка (при проведении выборов глав муниципальных районов и городских округов);</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о выполнении требования о закрытии счетов (вкладов),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осуществлении отчуждения иностранных финансовых инструментов к моменту представления документов, необходимых для регистрации кандидата, списка кандидатов (при проведении выборов глав муниципальных районов и городских округов).</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3.1.5. В случае возложения на Комиссию полномочий окружной избирательной комиссии при проведении выборов депутатов Законодательного Собрания Тверской области организация проверки представленных кандидатом, выдвинутым по одномандатному (</w:t>
      </w:r>
      <w:proofErr w:type="spellStart"/>
      <w:r w:rsidRPr="00FD5B18">
        <w:rPr>
          <w:rFonts w:ascii="Times New Roman" w:hAnsi="Times New Roman"/>
          <w:color w:val="000000"/>
          <w:sz w:val="28"/>
          <w:szCs w:val="28"/>
        </w:rPr>
        <w:t>многомандатному</w:t>
      </w:r>
      <w:proofErr w:type="spellEnd"/>
      <w:r w:rsidRPr="00FD5B18">
        <w:rPr>
          <w:rFonts w:ascii="Times New Roman" w:hAnsi="Times New Roman"/>
          <w:color w:val="000000"/>
          <w:sz w:val="28"/>
          <w:szCs w:val="28"/>
        </w:rPr>
        <w:t>) избирательному округу, сведений, перечисленных в пункте 3.1.4 настоящего Положения.</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 КРС осуществляет следующие функции.</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3.2.1. Обеспечивает </w:t>
      </w:r>
      <w:proofErr w:type="gramStart"/>
      <w:r w:rsidRPr="00FD5B18">
        <w:rPr>
          <w:rFonts w:ascii="Times New Roman" w:hAnsi="Times New Roman"/>
          <w:color w:val="000000"/>
          <w:sz w:val="28"/>
          <w:szCs w:val="28"/>
        </w:rPr>
        <w:t>контроль за</w:t>
      </w:r>
      <w:proofErr w:type="gramEnd"/>
      <w:r w:rsidRPr="00FD5B18">
        <w:rPr>
          <w:rFonts w:ascii="Times New Roman" w:hAnsi="Times New Roman"/>
          <w:color w:val="000000"/>
          <w:sz w:val="28"/>
          <w:szCs w:val="28"/>
        </w:rPr>
        <w:t xml:space="preserve"> соблюдением участниками избирательного, </w:t>
      </w:r>
      <w:proofErr w:type="spellStart"/>
      <w:r w:rsidRPr="00FD5B18">
        <w:rPr>
          <w:rFonts w:ascii="Times New Roman" w:hAnsi="Times New Roman"/>
          <w:color w:val="000000"/>
          <w:sz w:val="28"/>
          <w:szCs w:val="28"/>
        </w:rPr>
        <w:t>референдумного</w:t>
      </w:r>
      <w:proofErr w:type="spellEnd"/>
      <w:r w:rsidRPr="00FD5B18">
        <w:rPr>
          <w:rFonts w:ascii="Times New Roman" w:hAnsi="Times New Roman"/>
          <w:color w:val="000000"/>
          <w:sz w:val="28"/>
          <w:szCs w:val="28"/>
        </w:rPr>
        <w:t xml:space="preserve"> процесса положений федеральных и региональных законов, нормативных актов Центральной избирательной комиссии Российской Федерации, избирательной комиссии Тверской области и Комиссии, регулирующих финансирование соответствующих выборов, референдумов.</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3.2.2. Обеспечивает </w:t>
      </w:r>
      <w:proofErr w:type="gramStart"/>
      <w:r w:rsidRPr="00FD5B18">
        <w:rPr>
          <w:rFonts w:ascii="Times New Roman" w:hAnsi="Times New Roman"/>
          <w:color w:val="000000"/>
          <w:sz w:val="28"/>
          <w:szCs w:val="28"/>
        </w:rPr>
        <w:t>контроль за</w:t>
      </w:r>
      <w:proofErr w:type="gramEnd"/>
      <w:r w:rsidRPr="00FD5B18">
        <w:rPr>
          <w:rFonts w:ascii="Times New Roman" w:hAnsi="Times New Roman"/>
          <w:color w:val="000000"/>
          <w:sz w:val="28"/>
          <w:szCs w:val="28"/>
        </w:rPr>
        <w:t xml:space="preserve"> 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соответствующей избирательной кампании, кампании местного референдума.</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3.2.3. </w:t>
      </w:r>
      <w:r w:rsidRPr="00FD5B18">
        <w:rPr>
          <w:rFonts w:ascii="Times New Roman" w:hAnsi="Times New Roman"/>
          <w:color w:val="000000"/>
          <w:sz w:val="28"/>
          <w:szCs w:val="28"/>
        </w:rPr>
        <w:tab/>
        <w:t>Участвует в проверке финансовых отчетов участковых избирательных комиссий, участковых комиссий референдума о расходовании бюджетных средств, выделенных на подготовку и проведение соответствующих выборов, референдумов.</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3.2.4. Участвует в приеме сведений и документов, предусмотренных законодательством о выборах для уведомления о выдвижении и (или) регистрации кандидатов, списков кандидатов.</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3.2.5. Готовит и направляет представления в соответствующие органы, организации и учреждения для осуществления проверок достоверности представленных кандидатами сведений, перечисленных в пунктах 3.1.4 и 3.1.5 настоящего Положения.</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 xml:space="preserve">3.2.6. Обобщает полученные из соответствующих органов, организаций, учреждений ответы на представления о проведении проверок сведений, перечисленных в пунктах 3.1.4 и 3.1.5 настоящего Положения, и вносит на рассмотрение Комиссии соответствующие материалы для принятия решения о регистрации кандидата либо об отказе в регистрации кандидата, исключении кандидата из списка кандидатов. </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3.2.7. </w:t>
      </w:r>
      <w:proofErr w:type="gramStart"/>
      <w:r w:rsidRPr="00FD5B18">
        <w:rPr>
          <w:rFonts w:ascii="Times New Roman" w:hAnsi="Times New Roman"/>
          <w:color w:val="000000"/>
          <w:sz w:val="28"/>
          <w:szCs w:val="28"/>
        </w:rPr>
        <w:t>Готовит и представляет Комиссии для обеспечения опубликования в средствах массовой информации, на информационных стендах в помещениях для голосования при проведении выборов в органы местного самоуправления в объеме, установленном Комиссией,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 в объеме, установленном избирательной комиссией Тверской области, сведения, перечисленные в пункте 3.1.4 настоящего Положения</w:t>
      </w:r>
      <w:proofErr w:type="gramEnd"/>
      <w:r w:rsidRPr="00FD5B18">
        <w:rPr>
          <w:rFonts w:ascii="Times New Roman" w:hAnsi="Times New Roman"/>
          <w:color w:val="000000"/>
          <w:sz w:val="28"/>
          <w:szCs w:val="28"/>
        </w:rPr>
        <w:t xml:space="preserve">, а также информацию о выявленных фактах недостоверности представленных кандидатами сведений. </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3.2.8. </w:t>
      </w:r>
      <w:proofErr w:type="gramStart"/>
      <w:r w:rsidRPr="00FD5B18">
        <w:rPr>
          <w:rFonts w:ascii="Times New Roman" w:hAnsi="Times New Roman"/>
          <w:color w:val="000000"/>
          <w:sz w:val="28"/>
          <w:szCs w:val="28"/>
        </w:rPr>
        <w:t>Анализирует, обобщает и готовит сводную информацию, выводы и предложения по результатам проверок сведений, представленных кандидатами в Комиссию, а также сведений о поступлении и расходовании средств избирательных фондов кандидатов при проведении выборов депутатов Законодательного Собрания Твер</w:t>
      </w:r>
      <w:r>
        <w:rPr>
          <w:rFonts w:ascii="Times New Roman" w:hAnsi="Times New Roman"/>
          <w:color w:val="000000"/>
          <w:sz w:val="28"/>
          <w:szCs w:val="28"/>
        </w:rPr>
        <w:t xml:space="preserve">ской области по одномандатному </w:t>
      </w:r>
      <w:r w:rsidRPr="00FD5B18">
        <w:rPr>
          <w:rFonts w:ascii="Times New Roman" w:hAnsi="Times New Roman"/>
          <w:color w:val="000000"/>
          <w:sz w:val="28"/>
          <w:szCs w:val="28"/>
        </w:rPr>
        <w:t>избирательному округу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w:t>
      </w:r>
      <w:proofErr w:type="gramEnd"/>
      <w:r w:rsidRPr="00FD5B18">
        <w:rPr>
          <w:rFonts w:ascii="Times New Roman" w:hAnsi="Times New Roman"/>
          <w:color w:val="000000"/>
          <w:sz w:val="28"/>
          <w:szCs w:val="28"/>
        </w:rPr>
        <w:t>, инициативной группы по проведению местного референдума, иных групп участников местного референдума.</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3.2.9. </w:t>
      </w:r>
      <w:proofErr w:type="gramStart"/>
      <w:r w:rsidRPr="00FD5B18">
        <w:rPr>
          <w:rFonts w:ascii="Times New Roman" w:hAnsi="Times New Roman"/>
          <w:color w:val="000000"/>
          <w:sz w:val="28"/>
          <w:szCs w:val="28"/>
        </w:rPr>
        <w:t xml:space="preserve">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 по финансовым вопросам кандидатов, избирательных объединений, </w:t>
      </w:r>
      <w:r w:rsidRPr="00FD5B18">
        <w:rPr>
          <w:rFonts w:ascii="Times New Roman" w:hAnsi="Times New Roman"/>
          <w:color w:val="000000"/>
          <w:sz w:val="28"/>
          <w:szCs w:val="28"/>
        </w:rPr>
        <w:lastRenderedPageBreak/>
        <w:t>уполномоченных представителей по финансовым вопросам инициативной группы по проведению местного референдума, иных групп участников местного референдума о необходимости возврата таких пожертвований жертвователю или перечисления в доход соответствующего бюджета.</w:t>
      </w:r>
      <w:proofErr w:type="gramEnd"/>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3.2.10. </w:t>
      </w:r>
      <w:proofErr w:type="gramStart"/>
      <w:r w:rsidRPr="00FD5B18">
        <w:rPr>
          <w:rFonts w:ascii="Times New Roman" w:hAnsi="Times New Roman"/>
          <w:color w:val="000000"/>
          <w:sz w:val="28"/>
          <w:szCs w:val="28"/>
        </w:rPr>
        <w:t>Проводит мероприятия по выявлению фактов нарушений в расходовании средств при проведении соответствующей избирательной кампании, кампании местного референдума кандидатом, избирательным объединением, инициативной группой по проведению местного референдума, иных групп участников местного референдума, в том числе помимо соответствующего избирательного фонда, фонда местного референдума, готовит для Комиссии предложения по привлечению к ответственности кандидатов, избирательных объединений, инициативных групп по проведению местного референдума, иных групп</w:t>
      </w:r>
      <w:proofErr w:type="gramEnd"/>
      <w:r w:rsidRPr="00FD5B18">
        <w:rPr>
          <w:rFonts w:ascii="Times New Roman" w:hAnsi="Times New Roman"/>
          <w:color w:val="000000"/>
          <w:sz w:val="28"/>
          <w:szCs w:val="28"/>
        </w:rPr>
        <w:t xml:space="preserve"> участников местного референдума, а также граждан и юридических лиц за нарушения порядка финансирования избирательных кампаний, кампаний местного референдума.</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3.2.11. Участвует в проверке финансовых отчетов кандидатов, выдвинутых по одномандатному избирательному округу при проведении выборов депутатов Законодательного Собрания Тверской области (в случае возложения на Комиссию полномочий окружной избирательной комиссии), кандидатов, избирательных объединений при проведении выборов в органы местного самоуправления, инициативной группы по проведению местного референдума, иных групп участников местного референдума.</w:t>
      </w:r>
    </w:p>
    <w:p w:rsidR="00617585" w:rsidRPr="00FD5B18" w:rsidRDefault="00617585" w:rsidP="00617585">
      <w:pPr>
        <w:spacing w:after="0" w:line="360" w:lineRule="auto"/>
        <w:ind w:firstLine="709"/>
        <w:jc w:val="both"/>
        <w:rPr>
          <w:rFonts w:ascii="Times New Roman" w:hAnsi="Times New Roman"/>
          <w:i/>
          <w:color w:val="000000"/>
          <w:sz w:val="28"/>
          <w:szCs w:val="28"/>
        </w:rPr>
      </w:pPr>
      <w:r w:rsidRPr="00FD5B18">
        <w:rPr>
          <w:rFonts w:ascii="Times New Roman" w:hAnsi="Times New Roman"/>
          <w:color w:val="000000"/>
          <w:sz w:val="28"/>
          <w:szCs w:val="28"/>
        </w:rPr>
        <w:t xml:space="preserve">3.2.12. Участвует в выявлении фактов финансирования избирательных кампаний кандидатов, избирательных объединений, деятельности инициативной группы по проведению местного референдума, иных групп участников местного референдума помимо соответствующих избирательных фондов, фондов местного референдума. </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3.2.13. Готовит для направления в средства массовой информации, а также для размещения на официальном сайте избирательной комиссии </w:t>
      </w:r>
      <w:r w:rsidRPr="00FD5B18">
        <w:rPr>
          <w:rFonts w:ascii="Times New Roman" w:hAnsi="Times New Roman"/>
          <w:color w:val="000000"/>
          <w:sz w:val="28"/>
          <w:szCs w:val="28"/>
        </w:rPr>
        <w:lastRenderedPageBreak/>
        <w:t>Тверской области в информационно-телекоммуникационной сети «Интернет» копий финансовых отчетов и сведения о поступлении и расходовании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3.2.14. Осуществляет контроль оплаты изготовления и распространения за счет средств соответствующих избирательных фондов, фондов местного референдума печатных агитационных материалов, аудиовизуальных материалов, иных агитационных материалов, экземпляры или копии которых представляются в Комиссию кандидатом, избирательным объединением, инициативной группой по проведению местного референдума, иными группами участников местного референдума.</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3.2.15. </w:t>
      </w:r>
      <w:proofErr w:type="gramStart"/>
      <w:r w:rsidRPr="00FD5B18">
        <w:rPr>
          <w:rFonts w:ascii="Times New Roman" w:hAnsi="Times New Roman"/>
          <w:color w:val="000000"/>
          <w:sz w:val="28"/>
          <w:szCs w:val="28"/>
        </w:rPr>
        <w:t>Анализирует поступающие агитационные материалы в целях определения соответствия заявленной стоимости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соответствующих избирательных фондов, фондов местного референдума,  готовит предложения</w:t>
      </w:r>
      <w:proofErr w:type="gramEnd"/>
      <w:r w:rsidRPr="00FD5B18">
        <w:rPr>
          <w:rFonts w:ascii="Times New Roman" w:hAnsi="Times New Roman"/>
          <w:color w:val="000000"/>
          <w:sz w:val="28"/>
          <w:szCs w:val="28"/>
        </w:rPr>
        <w:t xml:space="preserve"> для Комиссии по привлечению к ответственности кандидатов, избирательных объединений, инициативной группы по проведению местного референдума, иных групп участников местного референдума, а также граждан и юридических лиц.</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3.2.16. Готовит для Комиссии проекты представлений в правоохранительные органы, суд, органы исполнительной власти, осуществляющие функции по контролю и надзору в сфере массовых коммуникаций, для установления лиц, совершивших противоправные действия в ходе изготовления и распространения агитационных материалов, а также пресечения их незаконного распространения.</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3.2.17. </w:t>
      </w:r>
      <w:proofErr w:type="gramStart"/>
      <w:r w:rsidRPr="00FD5B18">
        <w:rPr>
          <w:rFonts w:ascii="Times New Roman" w:hAnsi="Times New Roman"/>
          <w:color w:val="000000"/>
          <w:sz w:val="28"/>
          <w:szCs w:val="28"/>
        </w:rPr>
        <w:t>Обеспечивает контроль за устранением нарушений закона,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референдума, формирования и использования средств избирательных фондов кандидатов, избирательных объединений, фондов инициативной группы по проведению местного референдума, иных групп участников местного референдума.</w:t>
      </w:r>
      <w:proofErr w:type="gramEnd"/>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3.2.18. Готовит материалы для составления уполномоченным членом Комиссии с правом решающего голоса административных протоколов об административных правонарушениях.</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3.2.19. Участвует в подготовке проектов нормативных актов Комиссии по вопросам, находящимся в компетенции КРС.</w:t>
      </w:r>
    </w:p>
    <w:p w:rsidR="00617585" w:rsidRPr="00FD5B18" w:rsidRDefault="00617585" w:rsidP="00617585">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3.2.20. Готовит по поручению председателя Комиссии ответы на заявления и обращения граждан, организаций по вопросам, находящимся в компетенции КРС.</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3.2.21. Взаимодействует с Контрольно-ревизионной службой при избирательной комиссии Тверской области, осуществляет обмен информацией в целях повышения эффективности деятельности и организации работы КРС.</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3.2.22. Оказывает организационно-методическую помощь участковым избирательными комиссиям, комиссиям референдума по вопросам, находящимся в компетенции КРС.</w:t>
      </w:r>
    </w:p>
    <w:p w:rsidR="00617585" w:rsidRPr="00FD5B18" w:rsidRDefault="00617585" w:rsidP="00617585">
      <w:pPr>
        <w:spacing w:after="0" w:line="360" w:lineRule="auto"/>
        <w:ind w:firstLine="709"/>
        <w:jc w:val="both"/>
        <w:rPr>
          <w:rFonts w:ascii="Times New Roman" w:hAnsi="Times New Roman"/>
          <w:color w:val="000000"/>
          <w:sz w:val="28"/>
          <w:szCs w:val="28"/>
        </w:rPr>
      </w:pPr>
    </w:p>
    <w:p w:rsidR="00617585" w:rsidRPr="00FD5B18" w:rsidRDefault="00617585" w:rsidP="00617585">
      <w:pPr>
        <w:spacing w:after="0" w:line="360" w:lineRule="auto"/>
        <w:ind w:firstLine="709"/>
        <w:jc w:val="center"/>
        <w:rPr>
          <w:rFonts w:ascii="Times New Roman" w:hAnsi="Times New Roman"/>
          <w:b/>
          <w:color w:val="000000"/>
          <w:sz w:val="28"/>
          <w:szCs w:val="28"/>
        </w:rPr>
      </w:pPr>
      <w:r w:rsidRPr="00FD5B18">
        <w:rPr>
          <w:rFonts w:ascii="Times New Roman" w:hAnsi="Times New Roman"/>
          <w:b/>
          <w:color w:val="000000"/>
          <w:sz w:val="28"/>
          <w:szCs w:val="28"/>
        </w:rPr>
        <w:t>4. Организация деятельности КРС</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 Руководитель КРС:</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4.1.1. Осуществляет общее руководство КРС и несет ответственность за выполнение возложенных на нее задач.</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4.1.2.</w:t>
      </w:r>
      <w:r w:rsidRPr="00FD5B18">
        <w:rPr>
          <w:rFonts w:ascii="Times New Roman" w:hAnsi="Times New Roman"/>
          <w:color w:val="000000"/>
          <w:sz w:val="28"/>
          <w:szCs w:val="28"/>
        </w:rPr>
        <w:tab/>
        <w:t>Представляет на утверждение Комиссии Положение о КРС, предложения по внесению в него изменений и дополнений.</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4.1.3. </w:t>
      </w:r>
      <w:r w:rsidRPr="00FD5B18">
        <w:rPr>
          <w:rFonts w:ascii="Times New Roman" w:hAnsi="Times New Roman"/>
          <w:color w:val="000000"/>
          <w:sz w:val="28"/>
          <w:szCs w:val="28"/>
        </w:rPr>
        <w:tab/>
        <w:t xml:space="preserve">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Организует выполнение решений Комиссии и 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4.1.4. Представляет или поручает своему заместителю, иным членам КРС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инициативными группами по проведению местных референдумов, иными группами участников местных референдумов.</w:t>
      </w:r>
    </w:p>
    <w:p w:rsidR="00617585" w:rsidRPr="00FD5B18" w:rsidRDefault="00617585" w:rsidP="00617585">
      <w:pPr>
        <w:pStyle w:val="ConsNormal"/>
        <w:tabs>
          <w:tab w:val="left" w:pos="1680"/>
        </w:tabs>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4.1.5.</w:t>
      </w:r>
      <w:r w:rsidRPr="00FD5B18">
        <w:rPr>
          <w:rFonts w:ascii="Times New Roman" w:hAnsi="Times New Roman" w:cs="Times New Roman"/>
          <w:color w:val="000000"/>
          <w:sz w:val="28"/>
          <w:szCs w:val="28"/>
        </w:rPr>
        <w:tab/>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4.1.6. Подписывает документы КРС, относящиеся к ее ведению.</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4.1.7. Определяет обязанности заместителя и членов КРС, в том числе обязанность представлять КРС во взаимоотношениях с территориальными органами государственных и иных органов и учреждений,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617585" w:rsidRPr="00FD5B18" w:rsidRDefault="00617585" w:rsidP="00617585">
      <w:pPr>
        <w:pStyle w:val="ConsNormal"/>
        <w:tabs>
          <w:tab w:val="left" w:pos="1680"/>
        </w:tabs>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4.1.8.</w:t>
      </w:r>
      <w:r w:rsidRPr="00FD5B18">
        <w:rPr>
          <w:rFonts w:ascii="Times New Roman" w:hAnsi="Times New Roman" w:cs="Times New Roman"/>
          <w:color w:val="000000"/>
          <w:sz w:val="28"/>
          <w:szCs w:val="28"/>
        </w:rPr>
        <w:tab/>
        <w:t>Утверждает состав рабочих групп по направлениям деятельности КРС, назначает их руководителей.</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4.1.9. Вносит на рассмотрение председателя Комиссии предложения о привлечении к работе КРС экспертов на основе гражданско-правовых договоров.</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4.1.10. Осуществляет иные полномочия, предусмотренные федеральным и региональным законодательством, настоящим Положением.</w:t>
      </w:r>
    </w:p>
    <w:p w:rsidR="00617585" w:rsidRPr="00FD5B18" w:rsidRDefault="00617585" w:rsidP="00617585">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lastRenderedPageBreak/>
        <w:t>4.2.</w:t>
      </w:r>
      <w:r w:rsidRPr="00FD5B18">
        <w:rPr>
          <w:rFonts w:ascii="Times New Roman" w:hAnsi="Times New Roman" w:cs="Times New Roman"/>
          <w:color w:val="000000"/>
          <w:sz w:val="28"/>
          <w:szCs w:val="28"/>
        </w:rPr>
        <w:tab/>
        <w:t xml:space="preserve">Заместитель руководителя КРС осуществляет полномочия в соответствии с установленными руководителем КРС обязанностями. </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 Члены КРС:</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4.3.1. Обеспечивают качественное и своевременное выполнение возложенных на них обязанностей, участвуют в подготовке и проведении заседаний КРС. </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4.3.2. </w:t>
      </w:r>
      <w:proofErr w:type="gramStart"/>
      <w:r w:rsidRPr="00FD5B18">
        <w:rPr>
          <w:rFonts w:ascii="Times New Roman" w:hAnsi="Times New Roman"/>
          <w:color w:val="000000"/>
          <w:sz w:val="28"/>
          <w:szCs w:val="28"/>
        </w:rPr>
        <w:t>По поручению руководителя КРС или его заместителя участвуют в проверках соблюдения Комиссией, участковыми избирательными комиссиями,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proofErr w:type="gramEnd"/>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4.3.3. </w:t>
      </w:r>
      <w:proofErr w:type="gramStart"/>
      <w:r w:rsidRPr="00FD5B18">
        <w:rPr>
          <w:rFonts w:ascii="Times New Roman" w:hAnsi="Times New Roman"/>
          <w:color w:val="000000"/>
          <w:sz w:val="28"/>
          <w:szCs w:val="28"/>
        </w:rPr>
        <w:t>Обеспечивают контроль за устранением нарушений законодательства Российской Федерации, положений нормативных актов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референдума на подготовку и проведение соответствующих выборов, референдумов, формирования и использования денежных средств избирательных фондов кандидатов, выдвинутых по одномандатным избирательным округам на  выборах депутатов Законодательного Собрания Тверской</w:t>
      </w:r>
      <w:proofErr w:type="gramEnd"/>
      <w:r w:rsidRPr="00FD5B18">
        <w:rPr>
          <w:rFonts w:ascii="Times New Roman" w:hAnsi="Times New Roman"/>
          <w:color w:val="000000"/>
          <w:sz w:val="28"/>
          <w:szCs w:val="28"/>
        </w:rPr>
        <w:t xml:space="preserve"> области (в случае возложения на Комиссию  полномочий окружной избирательной комиссии), кандидатов и избирательных объединений при проведении выборов в органы местного самоуправления, фондов инициативной группы по проведению местного референдума, иных групп участников местного референдума при проведении местных референдумов.</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lastRenderedPageBreak/>
        <w:t>4.3.4. Готовят документы о финансовых нарушениях при проведении соответствующих выборов, референдумов, несут ответственность за достоверность сведений, указанных в этих документах.</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4.3.5. </w:t>
      </w:r>
      <w:proofErr w:type="gramStart"/>
      <w:r w:rsidRPr="00FD5B18">
        <w:rPr>
          <w:rFonts w:ascii="Times New Roman" w:hAnsi="Times New Roman"/>
          <w:color w:val="000000"/>
          <w:sz w:val="28"/>
          <w:szCs w:val="28"/>
        </w:rPr>
        <w:t>По поручению руководства КРС или его заместителя запрашивают и получают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референдума, государственных и иных органов и учреждений, а также от граждан и юридических лиц.</w:t>
      </w:r>
      <w:proofErr w:type="gramEnd"/>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4.3.6. Оказывают организационно-методическую помощь участковым избирательным комиссиям, комиссиям референдума по вопросам, находящимся в компетенции КРС.</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4.3.7. 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4.3.8. Участвуют в подготовке и проведении заседаний КРС.</w:t>
      </w:r>
    </w:p>
    <w:p w:rsidR="00617585" w:rsidRDefault="00617585" w:rsidP="00617585">
      <w:pPr>
        <w:pStyle w:val="a3"/>
        <w:spacing w:after="0" w:line="360" w:lineRule="auto"/>
        <w:ind w:left="0" w:firstLine="709"/>
        <w:jc w:val="center"/>
        <w:rPr>
          <w:rFonts w:ascii="Times New Roman" w:hAnsi="Times New Roman"/>
          <w:b/>
          <w:color w:val="000000"/>
          <w:sz w:val="28"/>
          <w:szCs w:val="28"/>
        </w:rPr>
      </w:pPr>
    </w:p>
    <w:p w:rsidR="00617585" w:rsidRPr="00FD5B18" w:rsidRDefault="00617585" w:rsidP="00617585">
      <w:pPr>
        <w:pStyle w:val="a3"/>
        <w:spacing w:after="0" w:line="360" w:lineRule="auto"/>
        <w:ind w:left="0" w:firstLine="709"/>
        <w:jc w:val="center"/>
        <w:rPr>
          <w:rFonts w:ascii="Times New Roman" w:hAnsi="Times New Roman"/>
          <w:b/>
          <w:color w:val="000000"/>
          <w:sz w:val="28"/>
          <w:szCs w:val="28"/>
        </w:rPr>
      </w:pPr>
      <w:r w:rsidRPr="00FD5B18">
        <w:rPr>
          <w:rFonts w:ascii="Times New Roman" w:hAnsi="Times New Roman"/>
          <w:b/>
          <w:color w:val="000000"/>
          <w:sz w:val="28"/>
          <w:szCs w:val="28"/>
        </w:rPr>
        <w:t>5. Заседания КРС</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5.1. Заседания КРС проводятся по мере необходимости. </w:t>
      </w:r>
    </w:p>
    <w:p w:rsidR="00617585" w:rsidRPr="00FD5B18" w:rsidRDefault="00617585" w:rsidP="00617585">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5.2. Председательствует на заседании КРС ее руководитель либо по его поручению заместитель руководителя. Вопросы для рассмотрения на заседании КРС вносятся руководителем КРС как по собственной инициативе, так и на основании предложений заместителя руководителя КРС, членов КРС и Комиссии. Председательствующий на заседании КРС оглашает повестку заседания, определяет порядок его ведения.</w:t>
      </w:r>
    </w:p>
    <w:p w:rsidR="00617585" w:rsidRPr="00FD5B18" w:rsidRDefault="00617585" w:rsidP="00617585">
      <w:pPr>
        <w:pStyle w:val="3"/>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5.3. На заседании КРС ведется протокол, который оформляет секретарь КРС – член КРС, назначаемый председательствующим на заседании КРС.</w:t>
      </w:r>
    </w:p>
    <w:p w:rsidR="00617585" w:rsidRPr="00FD5B18" w:rsidRDefault="00617585" w:rsidP="00617585">
      <w:pPr>
        <w:pStyle w:val="3"/>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В протоколе указываются: дата и повестка дня заседания КРС, присутствующие на заседании (члены КРС, заинтересованные стороны или </w:t>
      </w:r>
      <w:r w:rsidRPr="00FD5B18">
        <w:rPr>
          <w:rFonts w:ascii="Times New Roman" w:hAnsi="Times New Roman"/>
          <w:color w:val="000000"/>
          <w:sz w:val="28"/>
          <w:szCs w:val="28"/>
        </w:rPr>
        <w:lastRenderedPageBreak/>
        <w:t>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617585" w:rsidRPr="00FD5B18" w:rsidRDefault="00617585" w:rsidP="00617585">
      <w:pPr>
        <w:pStyle w:val="3"/>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По результатам рассмотрения каждого вопроса на заседании КРС принимается решение КРС, которое фиксируется в протоколе.</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617585" w:rsidRPr="00FD5B18" w:rsidRDefault="00617585" w:rsidP="00617585">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5.4.</w:t>
      </w:r>
      <w:r w:rsidRPr="00FD5B18">
        <w:rPr>
          <w:rFonts w:ascii="Times New Roman" w:hAnsi="Times New Roman" w:cs="Times New Roman"/>
          <w:color w:val="000000"/>
          <w:sz w:val="28"/>
          <w:szCs w:val="28"/>
        </w:rPr>
        <w:tab/>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5.5. На заседаниях КРС вправе присутствовать члены Комиссии.</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5.6. </w:t>
      </w:r>
      <w:proofErr w:type="gramStart"/>
      <w:r w:rsidRPr="00FD5B18">
        <w:rPr>
          <w:rFonts w:ascii="Times New Roman" w:hAnsi="Times New Roman"/>
          <w:color w:val="000000"/>
          <w:sz w:val="28"/>
          <w:szCs w:val="28"/>
        </w:rPr>
        <w:t>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 соответствующих исполнительных органов государственной власти Тверской области и иных органов, организаций  и учреждений, кандидаты, их уполномоченные представители и доверенные лица, уполномоченные представители и доверенные лица избирательных объединений, уполномоченные представители по финансовым вопросам кандидатов и избирательных объединений, члены и уполномоченные представители по финансовым вопросам инициативной</w:t>
      </w:r>
      <w:proofErr w:type="gramEnd"/>
      <w:r w:rsidRPr="00FD5B18">
        <w:rPr>
          <w:rFonts w:ascii="Times New Roman" w:hAnsi="Times New Roman"/>
          <w:color w:val="000000"/>
          <w:sz w:val="28"/>
          <w:szCs w:val="28"/>
        </w:rPr>
        <w:t xml:space="preserve"> группы по проведению местного референдума, иных групп участников местного референдума, члены участковых избирательных комиссий, комиссий референдума, представители средств массовой информации, эксперты и другие специалисты.</w:t>
      </w:r>
    </w:p>
    <w:p w:rsidR="00617585" w:rsidRPr="00FD5B18" w:rsidRDefault="00617585" w:rsidP="00617585">
      <w:pPr>
        <w:pStyle w:val="ConsNormal"/>
        <w:spacing w:line="360" w:lineRule="auto"/>
        <w:ind w:right="0" w:firstLine="709"/>
        <w:jc w:val="both"/>
        <w:rPr>
          <w:rFonts w:ascii="Times New Roman" w:hAnsi="Times New Roman" w:cs="Times New Roman"/>
          <w:color w:val="000000"/>
          <w:sz w:val="28"/>
          <w:szCs w:val="28"/>
        </w:rPr>
      </w:pPr>
      <w:r w:rsidRPr="00FD5B18">
        <w:rPr>
          <w:rFonts w:ascii="Times New Roman" w:hAnsi="Times New Roman" w:cs="Times New Roman"/>
          <w:color w:val="000000"/>
          <w:sz w:val="28"/>
          <w:szCs w:val="28"/>
        </w:rPr>
        <w:t>5.7.</w:t>
      </w:r>
      <w:r w:rsidRPr="00FD5B18">
        <w:rPr>
          <w:rFonts w:ascii="Times New Roman" w:hAnsi="Times New Roman" w:cs="Times New Roman"/>
          <w:color w:val="000000"/>
          <w:sz w:val="28"/>
          <w:szCs w:val="28"/>
        </w:rPr>
        <w:tab/>
        <w:t xml:space="preserve">Решения КРС доводятся до сведения Комиссии и носят рекомендательный характер для Комиссии. </w:t>
      </w:r>
    </w:p>
    <w:p w:rsidR="00617585" w:rsidRPr="00FD5B18" w:rsidRDefault="00617585" w:rsidP="00617585">
      <w:pPr>
        <w:spacing w:after="0" w:line="360" w:lineRule="auto"/>
        <w:ind w:firstLine="709"/>
        <w:jc w:val="center"/>
        <w:rPr>
          <w:rFonts w:ascii="Times New Roman" w:hAnsi="Times New Roman"/>
          <w:b/>
          <w:color w:val="000000"/>
          <w:sz w:val="28"/>
          <w:szCs w:val="28"/>
        </w:rPr>
      </w:pPr>
      <w:r w:rsidRPr="00FD5B18">
        <w:rPr>
          <w:rFonts w:ascii="Times New Roman" w:hAnsi="Times New Roman"/>
          <w:b/>
          <w:color w:val="000000"/>
          <w:sz w:val="28"/>
          <w:szCs w:val="28"/>
        </w:rPr>
        <w:lastRenderedPageBreak/>
        <w:t>6. Обеспечение деятельности КРС</w:t>
      </w:r>
    </w:p>
    <w:p w:rsidR="00617585" w:rsidRPr="00FD5B18" w:rsidRDefault="00617585" w:rsidP="00617585">
      <w:pPr>
        <w:spacing w:after="0" w:line="360" w:lineRule="auto"/>
        <w:ind w:firstLine="709"/>
        <w:jc w:val="both"/>
        <w:rPr>
          <w:rFonts w:ascii="Times New Roman" w:hAnsi="Times New Roman"/>
          <w:color w:val="000000"/>
          <w:sz w:val="28"/>
          <w:szCs w:val="28"/>
        </w:rPr>
      </w:pPr>
      <w:r w:rsidRPr="00FD5B18">
        <w:rPr>
          <w:rFonts w:ascii="Times New Roman" w:hAnsi="Times New Roman"/>
          <w:color w:val="000000"/>
          <w:sz w:val="28"/>
          <w:szCs w:val="28"/>
        </w:rPr>
        <w:t xml:space="preserve">6.1. Организационное, правовое и материально-техническое обеспечение деятельности КРС осуществляет Комиссия. </w:t>
      </w:r>
    </w:p>
    <w:p w:rsidR="00950AAF" w:rsidRDefault="00617585" w:rsidP="00617585">
      <w:pPr>
        <w:spacing w:after="0" w:line="360" w:lineRule="auto"/>
        <w:ind w:firstLine="709"/>
        <w:jc w:val="both"/>
      </w:pPr>
      <w:r w:rsidRPr="00FD5B18">
        <w:rPr>
          <w:rFonts w:ascii="Times New Roman" w:hAnsi="Times New Roman"/>
          <w:color w:val="000000"/>
          <w:sz w:val="28"/>
          <w:szCs w:val="28"/>
        </w:rPr>
        <w:t>6.2. При осуществлении своих полномочий КРС может использовать ГАС «Выборы».</w:t>
      </w:r>
    </w:p>
    <w:sectPr w:rsidR="00950AAF" w:rsidSect="00950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2FA"/>
    <w:rsid w:val="000003DE"/>
    <w:rsid w:val="00002AEB"/>
    <w:rsid w:val="000035ED"/>
    <w:rsid w:val="00003D26"/>
    <w:rsid w:val="0000476D"/>
    <w:rsid w:val="00004A23"/>
    <w:rsid w:val="00004A85"/>
    <w:rsid w:val="000073FA"/>
    <w:rsid w:val="00007631"/>
    <w:rsid w:val="0001746F"/>
    <w:rsid w:val="0002159D"/>
    <w:rsid w:val="00022534"/>
    <w:rsid w:val="00022EAC"/>
    <w:rsid w:val="00032F6D"/>
    <w:rsid w:val="00034D6B"/>
    <w:rsid w:val="00035D7D"/>
    <w:rsid w:val="0003602C"/>
    <w:rsid w:val="00036150"/>
    <w:rsid w:val="0003670F"/>
    <w:rsid w:val="00036B43"/>
    <w:rsid w:val="0003773E"/>
    <w:rsid w:val="00042DD0"/>
    <w:rsid w:val="0004316A"/>
    <w:rsid w:val="0004419C"/>
    <w:rsid w:val="000466A7"/>
    <w:rsid w:val="00054E14"/>
    <w:rsid w:val="000554AC"/>
    <w:rsid w:val="00055E0C"/>
    <w:rsid w:val="0006227D"/>
    <w:rsid w:val="000637BC"/>
    <w:rsid w:val="00064C08"/>
    <w:rsid w:val="00065042"/>
    <w:rsid w:val="00066D2B"/>
    <w:rsid w:val="00070E93"/>
    <w:rsid w:val="0007766B"/>
    <w:rsid w:val="000779B6"/>
    <w:rsid w:val="000811CD"/>
    <w:rsid w:val="00082BE0"/>
    <w:rsid w:val="00083C3B"/>
    <w:rsid w:val="00087631"/>
    <w:rsid w:val="00087DEC"/>
    <w:rsid w:val="00090A22"/>
    <w:rsid w:val="00091BE2"/>
    <w:rsid w:val="0009335D"/>
    <w:rsid w:val="000A0309"/>
    <w:rsid w:val="000A1680"/>
    <w:rsid w:val="000A1805"/>
    <w:rsid w:val="000A2DF7"/>
    <w:rsid w:val="000A4CE2"/>
    <w:rsid w:val="000B6798"/>
    <w:rsid w:val="000C14F7"/>
    <w:rsid w:val="000D080E"/>
    <w:rsid w:val="000D1485"/>
    <w:rsid w:val="000D3508"/>
    <w:rsid w:val="000D402F"/>
    <w:rsid w:val="000D5A35"/>
    <w:rsid w:val="000E18F5"/>
    <w:rsid w:val="000E378C"/>
    <w:rsid w:val="000F4A91"/>
    <w:rsid w:val="000F7268"/>
    <w:rsid w:val="000F766F"/>
    <w:rsid w:val="000F7A42"/>
    <w:rsid w:val="001012CE"/>
    <w:rsid w:val="00103441"/>
    <w:rsid w:val="00106C7E"/>
    <w:rsid w:val="00107475"/>
    <w:rsid w:val="0011331D"/>
    <w:rsid w:val="00113322"/>
    <w:rsid w:val="00136D1C"/>
    <w:rsid w:val="00137B56"/>
    <w:rsid w:val="00146EB4"/>
    <w:rsid w:val="00150C41"/>
    <w:rsid w:val="001531E9"/>
    <w:rsid w:val="0015333D"/>
    <w:rsid w:val="00157BB0"/>
    <w:rsid w:val="00166A78"/>
    <w:rsid w:val="00167BD1"/>
    <w:rsid w:val="0017747F"/>
    <w:rsid w:val="0018046F"/>
    <w:rsid w:val="001805F6"/>
    <w:rsid w:val="00191766"/>
    <w:rsid w:val="00194A2E"/>
    <w:rsid w:val="00195BF0"/>
    <w:rsid w:val="001A07F2"/>
    <w:rsid w:val="001B3EF5"/>
    <w:rsid w:val="001B6534"/>
    <w:rsid w:val="001C0370"/>
    <w:rsid w:val="001C1699"/>
    <w:rsid w:val="001C1FE1"/>
    <w:rsid w:val="001C2ECF"/>
    <w:rsid w:val="001C7164"/>
    <w:rsid w:val="001D22A1"/>
    <w:rsid w:val="001D31BD"/>
    <w:rsid w:val="001D57EC"/>
    <w:rsid w:val="001E106E"/>
    <w:rsid w:val="001E4082"/>
    <w:rsid w:val="001E4FEA"/>
    <w:rsid w:val="001F1909"/>
    <w:rsid w:val="001F2FA2"/>
    <w:rsid w:val="001F3981"/>
    <w:rsid w:val="001F5995"/>
    <w:rsid w:val="001F64A8"/>
    <w:rsid w:val="001F772B"/>
    <w:rsid w:val="00201B73"/>
    <w:rsid w:val="00205507"/>
    <w:rsid w:val="00205E71"/>
    <w:rsid w:val="00211986"/>
    <w:rsid w:val="00213B5A"/>
    <w:rsid w:val="00213C37"/>
    <w:rsid w:val="00217BBA"/>
    <w:rsid w:val="0022100E"/>
    <w:rsid w:val="002211B3"/>
    <w:rsid w:val="00221B4E"/>
    <w:rsid w:val="00224134"/>
    <w:rsid w:val="0023242B"/>
    <w:rsid w:val="00236FBC"/>
    <w:rsid w:val="00245622"/>
    <w:rsid w:val="00252F46"/>
    <w:rsid w:val="00254999"/>
    <w:rsid w:val="00254FEF"/>
    <w:rsid w:val="00261D0F"/>
    <w:rsid w:val="00263EE7"/>
    <w:rsid w:val="00266A35"/>
    <w:rsid w:val="00266BAE"/>
    <w:rsid w:val="002753C0"/>
    <w:rsid w:val="00276AB4"/>
    <w:rsid w:val="00276C21"/>
    <w:rsid w:val="00277A2D"/>
    <w:rsid w:val="0028107A"/>
    <w:rsid w:val="002A07B3"/>
    <w:rsid w:val="002A2F88"/>
    <w:rsid w:val="002A779F"/>
    <w:rsid w:val="002B2931"/>
    <w:rsid w:val="002C324A"/>
    <w:rsid w:val="002D10F6"/>
    <w:rsid w:val="002D4751"/>
    <w:rsid w:val="002D5D31"/>
    <w:rsid w:val="002E0AF3"/>
    <w:rsid w:val="002E1F13"/>
    <w:rsid w:val="002E55D4"/>
    <w:rsid w:val="002E7A0D"/>
    <w:rsid w:val="002F0B22"/>
    <w:rsid w:val="002F0D16"/>
    <w:rsid w:val="002F0EAD"/>
    <w:rsid w:val="002F1E17"/>
    <w:rsid w:val="002F719F"/>
    <w:rsid w:val="003002D8"/>
    <w:rsid w:val="00300F07"/>
    <w:rsid w:val="00302D28"/>
    <w:rsid w:val="0030465F"/>
    <w:rsid w:val="00305132"/>
    <w:rsid w:val="00306AC2"/>
    <w:rsid w:val="00306F23"/>
    <w:rsid w:val="00316978"/>
    <w:rsid w:val="00317940"/>
    <w:rsid w:val="00317CDC"/>
    <w:rsid w:val="00317FB1"/>
    <w:rsid w:val="00320CD4"/>
    <w:rsid w:val="00321C63"/>
    <w:rsid w:val="00323409"/>
    <w:rsid w:val="0032670D"/>
    <w:rsid w:val="00331191"/>
    <w:rsid w:val="00343B07"/>
    <w:rsid w:val="00344748"/>
    <w:rsid w:val="00347E53"/>
    <w:rsid w:val="003536D5"/>
    <w:rsid w:val="003555D0"/>
    <w:rsid w:val="00357C6C"/>
    <w:rsid w:val="00363A49"/>
    <w:rsid w:val="003664FD"/>
    <w:rsid w:val="00367382"/>
    <w:rsid w:val="00374037"/>
    <w:rsid w:val="0037764E"/>
    <w:rsid w:val="00380C8F"/>
    <w:rsid w:val="0038356D"/>
    <w:rsid w:val="00386CF4"/>
    <w:rsid w:val="00386FEF"/>
    <w:rsid w:val="00387338"/>
    <w:rsid w:val="00387D63"/>
    <w:rsid w:val="003925B1"/>
    <w:rsid w:val="003944A6"/>
    <w:rsid w:val="003951F8"/>
    <w:rsid w:val="00397A2A"/>
    <w:rsid w:val="003A2F9C"/>
    <w:rsid w:val="003B0071"/>
    <w:rsid w:val="003B088B"/>
    <w:rsid w:val="003B0AC9"/>
    <w:rsid w:val="003B20A1"/>
    <w:rsid w:val="003B3C0C"/>
    <w:rsid w:val="003B681A"/>
    <w:rsid w:val="003C092B"/>
    <w:rsid w:val="003C293B"/>
    <w:rsid w:val="003C298E"/>
    <w:rsid w:val="003C6BAF"/>
    <w:rsid w:val="003C711B"/>
    <w:rsid w:val="003C7586"/>
    <w:rsid w:val="003D29E1"/>
    <w:rsid w:val="003D4C84"/>
    <w:rsid w:val="003D60E4"/>
    <w:rsid w:val="003E0A27"/>
    <w:rsid w:val="003E2CCA"/>
    <w:rsid w:val="003E37ED"/>
    <w:rsid w:val="003E76F4"/>
    <w:rsid w:val="003E7779"/>
    <w:rsid w:val="003F278E"/>
    <w:rsid w:val="00402A6C"/>
    <w:rsid w:val="0040689A"/>
    <w:rsid w:val="004317E9"/>
    <w:rsid w:val="00435D53"/>
    <w:rsid w:val="00441754"/>
    <w:rsid w:val="00450011"/>
    <w:rsid w:val="0045529F"/>
    <w:rsid w:val="004721DF"/>
    <w:rsid w:val="004737C6"/>
    <w:rsid w:val="004747CE"/>
    <w:rsid w:val="0047489F"/>
    <w:rsid w:val="00475739"/>
    <w:rsid w:val="00476632"/>
    <w:rsid w:val="00480F3D"/>
    <w:rsid w:val="0049071E"/>
    <w:rsid w:val="00497DE0"/>
    <w:rsid w:val="004B120A"/>
    <w:rsid w:val="004B2A0F"/>
    <w:rsid w:val="004C127E"/>
    <w:rsid w:val="004C5862"/>
    <w:rsid w:val="004D3626"/>
    <w:rsid w:val="004D69E8"/>
    <w:rsid w:val="004E049A"/>
    <w:rsid w:val="004E1F94"/>
    <w:rsid w:val="004E43A5"/>
    <w:rsid w:val="004E68E1"/>
    <w:rsid w:val="004F1F47"/>
    <w:rsid w:val="004F2851"/>
    <w:rsid w:val="004F65E0"/>
    <w:rsid w:val="004F7764"/>
    <w:rsid w:val="00501282"/>
    <w:rsid w:val="00501F15"/>
    <w:rsid w:val="005031C1"/>
    <w:rsid w:val="00504954"/>
    <w:rsid w:val="005101C9"/>
    <w:rsid w:val="0051093E"/>
    <w:rsid w:val="00521560"/>
    <w:rsid w:val="00524909"/>
    <w:rsid w:val="00524C66"/>
    <w:rsid w:val="00532F1D"/>
    <w:rsid w:val="00534ED0"/>
    <w:rsid w:val="0053619B"/>
    <w:rsid w:val="00542E1B"/>
    <w:rsid w:val="00543438"/>
    <w:rsid w:val="005438CE"/>
    <w:rsid w:val="005503A1"/>
    <w:rsid w:val="00550C66"/>
    <w:rsid w:val="00554480"/>
    <w:rsid w:val="005603D2"/>
    <w:rsid w:val="00560E49"/>
    <w:rsid w:val="0056259C"/>
    <w:rsid w:val="00575D33"/>
    <w:rsid w:val="00581CCC"/>
    <w:rsid w:val="00585CF7"/>
    <w:rsid w:val="0058784A"/>
    <w:rsid w:val="005920F8"/>
    <w:rsid w:val="005963F6"/>
    <w:rsid w:val="00597066"/>
    <w:rsid w:val="005A4C6C"/>
    <w:rsid w:val="005A5B0F"/>
    <w:rsid w:val="005A5DE6"/>
    <w:rsid w:val="005A7EA2"/>
    <w:rsid w:val="005B193E"/>
    <w:rsid w:val="005B2567"/>
    <w:rsid w:val="005B7698"/>
    <w:rsid w:val="005C0B1D"/>
    <w:rsid w:val="005C262E"/>
    <w:rsid w:val="005C7456"/>
    <w:rsid w:val="005D0A28"/>
    <w:rsid w:val="005E1194"/>
    <w:rsid w:val="005E4C1F"/>
    <w:rsid w:val="005E590C"/>
    <w:rsid w:val="005F04D9"/>
    <w:rsid w:val="005F2BC2"/>
    <w:rsid w:val="00600033"/>
    <w:rsid w:val="0060735F"/>
    <w:rsid w:val="00614271"/>
    <w:rsid w:val="00614C0D"/>
    <w:rsid w:val="00617585"/>
    <w:rsid w:val="0061791C"/>
    <w:rsid w:val="0062168E"/>
    <w:rsid w:val="006301DA"/>
    <w:rsid w:val="0063482E"/>
    <w:rsid w:val="00634A9C"/>
    <w:rsid w:val="006369B5"/>
    <w:rsid w:val="006422CA"/>
    <w:rsid w:val="0064232B"/>
    <w:rsid w:val="0064351F"/>
    <w:rsid w:val="006467F5"/>
    <w:rsid w:val="00650A5A"/>
    <w:rsid w:val="006549A3"/>
    <w:rsid w:val="006651A2"/>
    <w:rsid w:val="00670751"/>
    <w:rsid w:val="006745AD"/>
    <w:rsid w:val="00680E6E"/>
    <w:rsid w:val="0068690D"/>
    <w:rsid w:val="006A3236"/>
    <w:rsid w:val="006A4029"/>
    <w:rsid w:val="006A4F76"/>
    <w:rsid w:val="006B0856"/>
    <w:rsid w:val="006B5AA4"/>
    <w:rsid w:val="006C01CB"/>
    <w:rsid w:val="006C034D"/>
    <w:rsid w:val="006C1AB6"/>
    <w:rsid w:val="006C1B58"/>
    <w:rsid w:val="006C20B9"/>
    <w:rsid w:val="006C43C7"/>
    <w:rsid w:val="006D006E"/>
    <w:rsid w:val="006D47CE"/>
    <w:rsid w:val="006D715E"/>
    <w:rsid w:val="006E00CA"/>
    <w:rsid w:val="006F1509"/>
    <w:rsid w:val="006F6F33"/>
    <w:rsid w:val="00702C0C"/>
    <w:rsid w:val="007131C9"/>
    <w:rsid w:val="00716D70"/>
    <w:rsid w:val="00717603"/>
    <w:rsid w:val="007177EC"/>
    <w:rsid w:val="00720F61"/>
    <w:rsid w:val="00721BD9"/>
    <w:rsid w:val="007245CE"/>
    <w:rsid w:val="007258BC"/>
    <w:rsid w:val="0072629D"/>
    <w:rsid w:val="00730282"/>
    <w:rsid w:val="00740CB4"/>
    <w:rsid w:val="0074438E"/>
    <w:rsid w:val="00750C5D"/>
    <w:rsid w:val="007513D0"/>
    <w:rsid w:val="0075240C"/>
    <w:rsid w:val="0076067D"/>
    <w:rsid w:val="0076111B"/>
    <w:rsid w:val="00771FFC"/>
    <w:rsid w:val="00775030"/>
    <w:rsid w:val="00775E45"/>
    <w:rsid w:val="007832C9"/>
    <w:rsid w:val="00794AA3"/>
    <w:rsid w:val="00796FE7"/>
    <w:rsid w:val="007A3629"/>
    <w:rsid w:val="007A4473"/>
    <w:rsid w:val="007A4BD3"/>
    <w:rsid w:val="007B1A94"/>
    <w:rsid w:val="007B1C23"/>
    <w:rsid w:val="007B3088"/>
    <w:rsid w:val="007B4D90"/>
    <w:rsid w:val="007C086F"/>
    <w:rsid w:val="007C3733"/>
    <w:rsid w:val="007D0687"/>
    <w:rsid w:val="007D342E"/>
    <w:rsid w:val="007D3A67"/>
    <w:rsid w:val="007D4ABA"/>
    <w:rsid w:val="007D656E"/>
    <w:rsid w:val="007D6EA7"/>
    <w:rsid w:val="007F027E"/>
    <w:rsid w:val="007F1FC4"/>
    <w:rsid w:val="007F4EA9"/>
    <w:rsid w:val="007F511A"/>
    <w:rsid w:val="0080031E"/>
    <w:rsid w:val="00804E0B"/>
    <w:rsid w:val="00805DA2"/>
    <w:rsid w:val="00810EB1"/>
    <w:rsid w:val="008136B5"/>
    <w:rsid w:val="008144FC"/>
    <w:rsid w:val="00815D83"/>
    <w:rsid w:val="008176A8"/>
    <w:rsid w:val="00817CF2"/>
    <w:rsid w:val="00820629"/>
    <w:rsid w:val="00824EAE"/>
    <w:rsid w:val="008257ED"/>
    <w:rsid w:val="00830D55"/>
    <w:rsid w:val="008377AE"/>
    <w:rsid w:val="00842A85"/>
    <w:rsid w:val="008454BA"/>
    <w:rsid w:val="00845E80"/>
    <w:rsid w:val="00846FBB"/>
    <w:rsid w:val="008504B0"/>
    <w:rsid w:val="00853640"/>
    <w:rsid w:val="00856A95"/>
    <w:rsid w:val="008603D6"/>
    <w:rsid w:val="00867AA1"/>
    <w:rsid w:val="00871B06"/>
    <w:rsid w:val="008729D3"/>
    <w:rsid w:val="00872A43"/>
    <w:rsid w:val="00872DC0"/>
    <w:rsid w:val="00880EA5"/>
    <w:rsid w:val="0088622D"/>
    <w:rsid w:val="008917E1"/>
    <w:rsid w:val="00892B75"/>
    <w:rsid w:val="0089576C"/>
    <w:rsid w:val="00897648"/>
    <w:rsid w:val="008A0423"/>
    <w:rsid w:val="008A2F55"/>
    <w:rsid w:val="008A4B85"/>
    <w:rsid w:val="008A660E"/>
    <w:rsid w:val="008B36CF"/>
    <w:rsid w:val="008B50AB"/>
    <w:rsid w:val="008B7D6F"/>
    <w:rsid w:val="008C023E"/>
    <w:rsid w:val="008C52D9"/>
    <w:rsid w:val="008C7942"/>
    <w:rsid w:val="008D1C8A"/>
    <w:rsid w:val="008D483F"/>
    <w:rsid w:val="008D736B"/>
    <w:rsid w:val="008E02B4"/>
    <w:rsid w:val="008E1B31"/>
    <w:rsid w:val="008E63E2"/>
    <w:rsid w:val="008F0149"/>
    <w:rsid w:val="008F2571"/>
    <w:rsid w:val="008F5690"/>
    <w:rsid w:val="00905B16"/>
    <w:rsid w:val="009074D4"/>
    <w:rsid w:val="00912141"/>
    <w:rsid w:val="00912BA4"/>
    <w:rsid w:val="009137AD"/>
    <w:rsid w:val="009138C5"/>
    <w:rsid w:val="00926588"/>
    <w:rsid w:val="0093245F"/>
    <w:rsid w:val="00934C8B"/>
    <w:rsid w:val="00935BA9"/>
    <w:rsid w:val="00936875"/>
    <w:rsid w:val="009406E3"/>
    <w:rsid w:val="00940F07"/>
    <w:rsid w:val="0094666F"/>
    <w:rsid w:val="00946BAC"/>
    <w:rsid w:val="009478C0"/>
    <w:rsid w:val="0095004B"/>
    <w:rsid w:val="00950AAF"/>
    <w:rsid w:val="00951160"/>
    <w:rsid w:val="009527E9"/>
    <w:rsid w:val="00956ED9"/>
    <w:rsid w:val="00963269"/>
    <w:rsid w:val="00970AB4"/>
    <w:rsid w:val="009724E3"/>
    <w:rsid w:val="00976945"/>
    <w:rsid w:val="00976A4D"/>
    <w:rsid w:val="009819D0"/>
    <w:rsid w:val="00990BC6"/>
    <w:rsid w:val="00992F6F"/>
    <w:rsid w:val="00996E72"/>
    <w:rsid w:val="00997D11"/>
    <w:rsid w:val="009A0776"/>
    <w:rsid w:val="009A25D1"/>
    <w:rsid w:val="009A26A5"/>
    <w:rsid w:val="009A4680"/>
    <w:rsid w:val="009A7709"/>
    <w:rsid w:val="009B27A7"/>
    <w:rsid w:val="009B2CCB"/>
    <w:rsid w:val="009B3670"/>
    <w:rsid w:val="009B7EFF"/>
    <w:rsid w:val="009C3A77"/>
    <w:rsid w:val="009C4A40"/>
    <w:rsid w:val="009C6BAA"/>
    <w:rsid w:val="009D4EC2"/>
    <w:rsid w:val="009E4DBE"/>
    <w:rsid w:val="009E55F8"/>
    <w:rsid w:val="009E77A1"/>
    <w:rsid w:val="009F02D0"/>
    <w:rsid w:val="009F1CAC"/>
    <w:rsid w:val="009F77A2"/>
    <w:rsid w:val="009F79CF"/>
    <w:rsid w:val="009F7D7E"/>
    <w:rsid w:val="00A03769"/>
    <w:rsid w:val="00A062AC"/>
    <w:rsid w:val="00A10D09"/>
    <w:rsid w:val="00A10F88"/>
    <w:rsid w:val="00A1595D"/>
    <w:rsid w:val="00A16AE0"/>
    <w:rsid w:val="00A21D9D"/>
    <w:rsid w:val="00A3050B"/>
    <w:rsid w:val="00A30A05"/>
    <w:rsid w:val="00A43D69"/>
    <w:rsid w:val="00A44443"/>
    <w:rsid w:val="00A47562"/>
    <w:rsid w:val="00A47BEF"/>
    <w:rsid w:val="00A62D2F"/>
    <w:rsid w:val="00A70C2D"/>
    <w:rsid w:val="00A83B0B"/>
    <w:rsid w:val="00A922D0"/>
    <w:rsid w:val="00AA11CD"/>
    <w:rsid w:val="00AA1AE4"/>
    <w:rsid w:val="00AA3B28"/>
    <w:rsid w:val="00AB008E"/>
    <w:rsid w:val="00AB2BAE"/>
    <w:rsid w:val="00AB4648"/>
    <w:rsid w:val="00AC0CEB"/>
    <w:rsid w:val="00AC3077"/>
    <w:rsid w:val="00AC42D9"/>
    <w:rsid w:val="00AC56F2"/>
    <w:rsid w:val="00AC5C74"/>
    <w:rsid w:val="00AD3D81"/>
    <w:rsid w:val="00AD78BA"/>
    <w:rsid w:val="00AE3362"/>
    <w:rsid w:val="00AE709F"/>
    <w:rsid w:val="00AF5BD5"/>
    <w:rsid w:val="00B02207"/>
    <w:rsid w:val="00B05AF6"/>
    <w:rsid w:val="00B11D17"/>
    <w:rsid w:val="00B13CAC"/>
    <w:rsid w:val="00B1406D"/>
    <w:rsid w:val="00B209CA"/>
    <w:rsid w:val="00B25BEC"/>
    <w:rsid w:val="00B32F04"/>
    <w:rsid w:val="00B368C2"/>
    <w:rsid w:val="00B378EE"/>
    <w:rsid w:val="00B420D7"/>
    <w:rsid w:val="00B520A3"/>
    <w:rsid w:val="00B522BE"/>
    <w:rsid w:val="00B52E3C"/>
    <w:rsid w:val="00B53460"/>
    <w:rsid w:val="00B541F8"/>
    <w:rsid w:val="00B5435A"/>
    <w:rsid w:val="00B57662"/>
    <w:rsid w:val="00B6440D"/>
    <w:rsid w:val="00B646CE"/>
    <w:rsid w:val="00B65773"/>
    <w:rsid w:val="00B70F23"/>
    <w:rsid w:val="00B712FA"/>
    <w:rsid w:val="00B75CDA"/>
    <w:rsid w:val="00B80A46"/>
    <w:rsid w:val="00B8124A"/>
    <w:rsid w:val="00B82E9E"/>
    <w:rsid w:val="00B86FB1"/>
    <w:rsid w:val="00B90F1C"/>
    <w:rsid w:val="00B91507"/>
    <w:rsid w:val="00B9237B"/>
    <w:rsid w:val="00B92E03"/>
    <w:rsid w:val="00B937FE"/>
    <w:rsid w:val="00BA0F6E"/>
    <w:rsid w:val="00BA1049"/>
    <w:rsid w:val="00BA2B37"/>
    <w:rsid w:val="00BA3F85"/>
    <w:rsid w:val="00BA4E8E"/>
    <w:rsid w:val="00BA5B6A"/>
    <w:rsid w:val="00BA6742"/>
    <w:rsid w:val="00BC25AB"/>
    <w:rsid w:val="00BC5CAE"/>
    <w:rsid w:val="00BD68A1"/>
    <w:rsid w:val="00BD7A38"/>
    <w:rsid w:val="00BE0F50"/>
    <w:rsid w:val="00BE1ABC"/>
    <w:rsid w:val="00BE2996"/>
    <w:rsid w:val="00BF0FD0"/>
    <w:rsid w:val="00BF2909"/>
    <w:rsid w:val="00BF56C5"/>
    <w:rsid w:val="00BF6FA4"/>
    <w:rsid w:val="00BF746C"/>
    <w:rsid w:val="00C00FE4"/>
    <w:rsid w:val="00C10152"/>
    <w:rsid w:val="00C10240"/>
    <w:rsid w:val="00C10D2B"/>
    <w:rsid w:val="00C12026"/>
    <w:rsid w:val="00C1340D"/>
    <w:rsid w:val="00C159CD"/>
    <w:rsid w:val="00C15D98"/>
    <w:rsid w:val="00C16BF7"/>
    <w:rsid w:val="00C20F63"/>
    <w:rsid w:val="00C21388"/>
    <w:rsid w:val="00C37472"/>
    <w:rsid w:val="00C43685"/>
    <w:rsid w:val="00C5442B"/>
    <w:rsid w:val="00C57812"/>
    <w:rsid w:val="00C61476"/>
    <w:rsid w:val="00C6183C"/>
    <w:rsid w:val="00C61ADC"/>
    <w:rsid w:val="00C62EFB"/>
    <w:rsid w:val="00C71ECB"/>
    <w:rsid w:val="00C80944"/>
    <w:rsid w:val="00C81471"/>
    <w:rsid w:val="00C870DE"/>
    <w:rsid w:val="00C87952"/>
    <w:rsid w:val="00C90591"/>
    <w:rsid w:val="00C90B00"/>
    <w:rsid w:val="00C976BC"/>
    <w:rsid w:val="00CA3F6C"/>
    <w:rsid w:val="00CA4E31"/>
    <w:rsid w:val="00CA5614"/>
    <w:rsid w:val="00CA7942"/>
    <w:rsid w:val="00CB16DF"/>
    <w:rsid w:val="00CB3728"/>
    <w:rsid w:val="00CD201B"/>
    <w:rsid w:val="00CD4621"/>
    <w:rsid w:val="00CD61DB"/>
    <w:rsid w:val="00CD7BEE"/>
    <w:rsid w:val="00CE037B"/>
    <w:rsid w:val="00CE046E"/>
    <w:rsid w:val="00CE056C"/>
    <w:rsid w:val="00CE1CE5"/>
    <w:rsid w:val="00CE4ADF"/>
    <w:rsid w:val="00CF12CE"/>
    <w:rsid w:val="00CF5F6E"/>
    <w:rsid w:val="00D072C5"/>
    <w:rsid w:val="00D15E92"/>
    <w:rsid w:val="00D2499E"/>
    <w:rsid w:val="00D270E0"/>
    <w:rsid w:val="00D30820"/>
    <w:rsid w:val="00D34FFE"/>
    <w:rsid w:val="00D46C88"/>
    <w:rsid w:val="00D50286"/>
    <w:rsid w:val="00D50D79"/>
    <w:rsid w:val="00D522B9"/>
    <w:rsid w:val="00D5486F"/>
    <w:rsid w:val="00D579F1"/>
    <w:rsid w:val="00D57A35"/>
    <w:rsid w:val="00D6067E"/>
    <w:rsid w:val="00D6228D"/>
    <w:rsid w:val="00D6279D"/>
    <w:rsid w:val="00D659A9"/>
    <w:rsid w:val="00D66B16"/>
    <w:rsid w:val="00D7082D"/>
    <w:rsid w:val="00D7196A"/>
    <w:rsid w:val="00D71D64"/>
    <w:rsid w:val="00D8153A"/>
    <w:rsid w:val="00D81C9B"/>
    <w:rsid w:val="00D821FA"/>
    <w:rsid w:val="00D83C46"/>
    <w:rsid w:val="00D90FA5"/>
    <w:rsid w:val="00D91376"/>
    <w:rsid w:val="00D920AA"/>
    <w:rsid w:val="00D9359A"/>
    <w:rsid w:val="00DA3E26"/>
    <w:rsid w:val="00DA49CC"/>
    <w:rsid w:val="00DB1584"/>
    <w:rsid w:val="00DC2301"/>
    <w:rsid w:val="00DC3631"/>
    <w:rsid w:val="00DC43E5"/>
    <w:rsid w:val="00DC795D"/>
    <w:rsid w:val="00DE0244"/>
    <w:rsid w:val="00DE3583"/>
    <w:rsid w:val="00DF011A"/>
    <w:rsid w:val="00DF6A10"/>
    <w:rsid w:val="00DF7CE5"/>
    <w:rsid w:val="00E00A8A"/>
    <w:rsid w:val="00E00D2C"/>
    <w:rsid w:val="00E04301"/>
    <w:rsid w:val="00E054BE"/>
    <w:rsid w:val="00E06BE7"/>
    <w:rsid w:val="00E0711B"/>
    <w:rsid w:val="00E12B21"/>
    <w:rsid w:val="00E163F0"/>
    <w:rsid w:val="00E164ED"/>
    <w:rsid w:val="00E20350"/>
    <w:rsid w:val="00E221B8"/>
    <w:rsid w:val="00E24CDA"/>
    <w:rsid w:val="00E25800"/>
    <w:rsid w:val="00E2691A"/>
    <w:rsid w:val="00E30606"/>
    <w:rsid w:val="00E32AE1"/>
    <w:rsid w:val="00E33568"/>
    <w:rsid w:val="00E408E5"/>
    <w:rsid w:val="00E40C0B"/>
    <w:rsid w:val="00E412B5"/>
    <w:rsid w:val="00E451E0"/>
    <w:rsid w:val="00E468A1"/>
    <w:rsid w:val="00E473BD"/>
    <w:rsid w:val="00E4740C"/>
    <w:rsid w:val="00E505C0"/>
    <w:rsid w:val="00E5455D"/>
    <w:rsid w:val="00E568E6"/>
    <w:rsid w:val="00E610AB"/>
    <w:rsid w:val="00E61C03"/>
    <w:rsid w:val="00E74FC3"/>
    <w:rsid w:val="00E75AFB"/>
    <w:rsid w:val="00E8315F"/>
    <w:rsid w:val="00E87157"/>
    <w:rsid w:val="00E87D08"/>
    <w:rsid w:val="00EA4371"/>
    <w:rsid w:val="00EC0968"/>
    <w:rsid w:val="00EC38E8"/>
    <w:rsid w:val="00EC451E"/>
    <w:rsid w:val="00EC4776"/>
    <w:rsid w:val="00EC6CDE"/>
    <w:rsid w:val="00EC7852"/>
    <w:rsid w:val="00ED1D5E"/>
    <w:rsid w:val="00ED4755"/>
    <w:rsid w:val="00ED47A9"/>
    <w:rsid w:val="00ED62DD"/>
    <w:rsid w:val="00EE492A"/>
    <w:rsid w:val="00EE5031"/>
    <w:rsid w:val="00EE56A4"/>
    <w:rsid w:val="00EF14B0"/>
    <w:rsid w:val="00EF16A5"/>
    <w:rsid w:val="00EF3EEF"/>
    <w:rsid w:val="00EF4A51"/>
    <w:rsid w:val="00EF74E5"/>
    <w:rsid w:val="00F01912"/>
    <w:rsid w:val="00F03CBB"/>
    <w:rsid w:val="00F07B18"/>
    <w:rsid w:val="00F1128D"/>
    <w:rsid w:val="00F17351"/>
    <w:rsid w:val="00F17F27"/>
    <w:rsid w:val="00F17FAC"/>
    <w:rsid w:val="00F21D88"/>
    <w:rsid w:val="00F21DFB"/>
    <w:rsid w:val="00F23B07"/>
    <w:rsid w:val="00F2445E"/>
    <w:rsid w:val="00F25492"/>
    <w:rsid w:val="00F27EDA"/>
    <w:rsid w:val="00F27FC4"/>
    <w:rsid w:val="00F3110C"/>
    <w:rsid w:val="00F34A90"/>
    <w:rsid w:val="00F37654"/>
    <w:rsid w:val="00F37732"/>
    <w:rsid w:val="00F418E9"/>
    <w:rsid w:val="00F421A3"/>
    <w:rsid w:val="00F43C99"/>
    <w:rsid w:val="00F46F1B"/>
    <w:rsid w:val="00F503C4"/>
    <w:rsid w:val="00F60FDE"/>
    <w:rsid w:val="00F646F9"/>
    <w:rsid w:val="00F651E4"/>
    <w:rsid w:val="00F712F2"/>
    <w:rsid w:val="00F72A4B"/>
    <w:rsid w:val="00F7396C"/>
    <w:rsid w:val="00F75D37"/>
    <w:rsid w:val="00F83015"/>
    <w:rsid w:val="00F85AC4"/>
    <w:rsid w:val="00F8602D"/>
    <w:rsid w:val="00F9370A"/>
    <w:rsid w:val="00F94599"/>
    <w:rsid w:val="00F97267"/>
    <w:rsid w:val="00FA1F27"/>
    <w:rsid w:val="00FA5831"/>
    <w:rsid w:val="00FA6428"/>
    <w:rsid w:val="00FB0ACE"/>
    <w:rsid w:val="00FB7941"/>
    <w:rsid w:val="00FB7E53"/>
    <w:rsid w:val="00FC203E"/>
    <w:rsid w:val="00FC33FC"/>
    <w:rsid w:val="00FC47C1"/>
    <w:rsid w:val="00FC59A5"/>
    <w:rsid w:val="00FC6AFA"/>
    <w:rsid w:val="00FD11BA"/>
    <w:rsid w:val="00FD1C20"/>
    <w:rsid w:val="00FD4D94"/>
    <w:rsid w:val="00FF3806"/>
    <w:rsid w:val="00FF72E7"/>
    <w:rsid w:val="00FF7FAA"/>
    <w:rsid w:val="00FF7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FA"/>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712FA"/>
    <w:pPr>
      <w:suppressAutoHyphens/>
      <w:snapToGrid w:val="0"/>
      <w:spacing w:after="0" w:line="240" w:lineRule="auto"/>
      <w:ind w:right="19772"/>
    </w:pPr>
    <w:rPr>
      <w:rFonts w:ascii="Arial" w:eastAsia="Times New Roman" w:hAnsi="Arial" w:cs="Arial"/>
      <w:b/>
      <w:sz w:val="16"/>
      <w:szCs w:val="20"/>
      <w:lang w:eastAsia="zh-CN"/>
    </w:rPr>
  </w:style>
  <w:style w:type="paragraph" w:styleId="a3">
    <w:name w:val="List Paragraph"/>
    <w:basedOn w:val="a"/>
    <w:uiPriority w:val="34"/>
    <w:qFormat/>
    <w:rsid w:val="00617585"/>
    <w:pPr>
      <w:ind w:left="720"/>
    </w:pPr>
  </w:style>
  <w:style w:type="paragraph" w:customStyle="1" w:styleId="ConsNormal">
    <w:name w:val="ConsNormal"/>
    <w:rsid w:val="00617585"/>
    <w:pPr>
      <w:suppressAutoHyphens/>
      <w:snapToGrid w:val="0"/>
      <w:spacing w:after="0" w:line="240" w:lineRule="auto"/>
      <w:ind w:right="19772" w:firstLine="720"/>
    </w:pPr>
    <w:rPr>
      <w:rFonts w:ascii="Arial" w:eastAsia="Times New Roman" w:hAnsi="Arial" w:cs="Arial"/>
      <w:sz w:val="20"/>
      <w:szCs w:val="20"/>
      <w:lang w:eastAsia="zh-CN"/>
    </w:rPr>
  </w:style>
  <w:style w:type="paragraph" w:styleId="3">
    <w:name w:val="Body Text 3"/>
    <w:basedOn w:val="a"/>
    <w:link w:val="30"/>
    <w:rsid w:val="00617585"/>
    <w:pPr>
      <w:spacing w:after="120"/>
    </w:pPr>
    <w:rPr>
      <w:sz w:val="16"/>
      <w:szCs w:val="16"/>
    </w:rPr>
  </w:style>
  <w:style w:type="character" w:customStyle="1" w:styleId="30">
    <w:name w:val="Основной текст 3 Знак"/>
    <w:basedOn w:val="a0"/>
    <w:link w:val="3"/>
    <w:rsid w:val="00617585"/>
    <w:rPr>
      <w:rFonts w:ascii="Calibri" w:eastAsia="Calibri" w:hAnsi="Calibri" w:cs="Times New Roman"/>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4196</Words>
  <Characters>23922</Characters>
  <Application>Microsoft Office Word</Application>
  <DocSecurity>0</DocSecurity>
  <Lines>199</Lines>
  <Paragraphs>56</Paragraphs>
  <ScaleCrop>false</ScaleCrop>
  <Company>MultiDVD Team</Company>
  <LinksUpToDate>false</LinksUpToDate>
  <CharactersWithSpaces>28062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2021-06-23T12:31:00Z</dcterms:created>
  <dcterms:modified xsi:type="dcterms:W3CDTF">2021-06-23T12:37:00Z</dcterms:modified>
</cp:coreProperties>
</file>